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36889" w14:textId="3B068734" w:rsidR="00DB6A13" w:rsidRDefault="00DB6A13" w:rsidP="00822913">
      <w:pPr>
        <w:spacing w:after="0"/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</w:pPr>
      <w:r w:rsidRPr="00822913">
        <w:rPr>
          <w:rFonts w:ascii="Verdana" w:hAnsi="Verdana"/>
          <w:bCs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2354C5DE" wp14:editId="2C272F98">
            <wp:simplePos x="0" y="0"/>
            <wp:positionH relativeFrom="column">
              <wp:posOffset>45085</wp:posOffset>
            </wp:positionH>
            <wp:positionV relativeFrom="paragraph">
              <wp:posOffset>0</wp:posOffset>
            </wp:positionV>
            <wp:extent cx="504635" cy="720000"/>
            <wp:effectExtent l="0" t="0" r="0" b="444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5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DFD0C" w14:textId="3CB30654" w:rsidR="00822913" w:rsidRPr="00822913" w:rsidRDefault="00822913" w:rsidP="00822913">
      <w:pPr>
        <w:spacing w:after="0"/>
      </w:pPr>
      <w:r w:rsidRPr="00822913"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  <w:t>Centro Educacional de Adultos</w:t>
      </w:r>
      <w:r w:rsidRPr="00822913">
        <w:rPr>
          <w:rFonts w:ascii="Verdana" w:eastAsia="Calibri" w:hAnsi="Verdana" w:cs="Times New Roman"/>
          <w:noProof/>
          <w:sz w:val="16"/>
          <w:szCs w:val="16"/>
          <w:lang w:eastAsia="es-CL"/>
        </w:rPr>
        <w:tab/>
        <w:t xml:space="preserve">     </w:t>
      </w:r>
      <w:r>
        <w:rPr>
          <w:rFonts w:ascii="Verdana" w:eastAsia="Calibri" w:hAnsi="Verdana" w:cs="Times New Roman"/>
          <w:noProof/>
          <w:sz w:val="16"/>
          <w:szCs w:val="16"/>
          <w:lang w:eastAsia="es-CL"/>
        </w:rPr>
        <w:tab/>
      </w:r>
      <w:r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NOMBRE</w:t>
      </w:r>
      <w:r w:rsidR="00DB6A13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 Y APELLIDO ESTUDIANTE</w:t>
      </w:r>
      <w:r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: </w:t>
      </w:r>
    </w:p>
    <w:p w14:paraId="5351A287" w14:textId="77777777" w:rsidR="00822913" w:rsidRPr="00822913" w:rsidRDefault="00822913" w:rsidP="00822913">
      <w:pPr>
        <w:spacing w:after="0" w:line="240" w:lineRule="auto"/>
        <w:ind w:left="851"/>
        <w:jc w:val="both"/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</w:pPr>
      <w:r w:rsidRPr="00822913"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  <w:t>Isabel la Católica – Puente Alto</w:t>
      </w:r>
    </w:p>
    <w:p w14:paraId="6DB31734" w14:textId="552A0DFF" w:rsidR="00D84B4A" w:rsidRDefault="001C0D4A" w:rsidP="00F048C5">
      <w:pPr>
        <w:spacing w:after="0" w:line="240" w:lineRule="auto"/>
        <w:jc w:val="both"/>
      </w:pPr>
      <w:hyperlink r:id="rId6" w:history="1">
        <w:r w:rsidR="00D84B4A" w:rsidRPr="002C48C7">
          <w:rPr>
            <w:rStyle w:val="Hipervnculo"/>
          </w:rPr>
          <w:t>https://isabellacatolica.cl/</w:t>
        </w:r>
      </w:hyperlink>
      <w:r w:rsidR="00E349B0" w:rsidRP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 </w:t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DB6A13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  <w:t>____</w:t>
      </w:r>
      <w:r w:rsidR="00DB6A13"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_________</w:t>
      </w:r>
      <w:r w:rsidR="00DB6A13">
        <w:rPr>
          <w:rFonts w:ascii="Verdana" w:eastAsia="Calibri" w:hAnsi="Verdana" w:cs="Times New Roman"/>
          <w:noProof/>
          <w:sz w:val="18"/>
          <w:szCs w:val="18"/>
          <w:lang w:eastAsia="es-CL"/>
        </w:rPr>
        <w:t>___</w:t>
      </w:r>
      <w:r w:rsidR="00DB6A13"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______________</w:t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</w:p>
    <w:p w14:paraId="709A5AB5" w14:textId="649383CD" w:rsidR="00822913" w:rsidRPr="00976066" w:rsidRDefault="001F6A26" w:rsidP="00F048C5">
      <w:pPr>
        <w:spacing w:after="0" w:line="240" w:lineRule="auto"/>
        <w:jc w:val="both"/>
        <w:rPr>
          <w:rFonts w:ascii="Verdana" w:eastAsia="Calibri" w:hAnsi="Verdana" w:cs="Times New Roman"/>
          <w:noProof/>
          <w:sz w:val="20"/>
          <w:szCs w:val="20"/>
          <w:lang w:eastAsia="es-CL"/>
        </w:rPr>
      </w:pPr>
      <w:r w:rsidRPr="00976066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Pr="00976066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  <w:r w:rsidR="00E349B0"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  <w:r w:rsidR="00E349B0"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</w:p>
    <w:p w14:paraId="1F5FB610" w14:textId="4D651BC6" w:rsidR="00E514B3" w:rsidRPr="00976066" w:rsidRDefault="00E514B3" w:rsidP="00822913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976066">
        <w:rPr>
          <w:rFonts w:ascii="Verdana" w:hAnsi="Verdana"/>
          <w:b/>
          <w:bCs/>
          <w:sz w:val="20"/>
          <w:szCs w:val="20"/>
        </w:rPr>
        <w:t>G</w:t>
      </w:r>
      <w:r w:rsidR="003508DE" w:rsidRPr="00976066">
        <w:rPr>
          <w:rFonts w:ascii="Verdana" w:hAnsi="Verdana"/>
          <w:b/>
          <w:bCs/>
          <w:sz w:val="20"/>
          <w:szCs w:val="20"/>
        </w:rPr>
        <w:t xml:space="preserve">UIA DE </w:t>
      </w:r>
      <w:r w:rsidR="00F31AF5" w:rsidRPr="00976066">
        <w:rPr>
          <w:rFonts w:ascii="Verdana" w:hAnsi="Verdana"/>
          <w:b/>
          <w:bCs/>
          <w:sz w:val="20"/>
          <w:szCs w:val="20"/>
        </w:rPr>
        <w:t>ACTIVIDADES</w:t>
      </w:r>
      <w:r w:rsidR="00E97C68">
        <w:rPr>
          <w:rFonts w:ascii="Verdana" w:hAnsi="Verdana"/>
          <w:b/>
          <w:bCs/>
          <w:sz w:val="20"/>
          <w:szCs w:val="20"/>
        </w:rPr>
        <w:t>.  N°2</w:t>
      </w:r>
    </w:p>
    <w:p w14:paraId="010D7677" w14:textId="3C68995C" w:rsidR="003508DE" w:rsidRPr="00976066" w:rsidRDefault="008313E5" w:rsidP="00822913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Guía acerca de </w:t>
      </w:r>
      <w:r w:rsidR="00474FB7">
        <w:rPr>
          <w:rFonts w:ascii="Verdana" w:hAnsi="Verdana"/>
          <w:b/>
          <w:bCs/>
          <w:sz w:val="20"/>
          <w:szCs w:val="20"/>
        </w:rPr>
        <w:t>diversidad cultural.</w:t>
      </w:r>
    </w:p>
    <w:p w14:paraId="2559F3CB" w14:textId="06EA7476" w:rsidR="00E514B3" w:rsidRPr="00D84B4A" w:rsidRDefault="00E514B3" w:rsidP="00822913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663"/>
        <w:gridCol w:w="1421"/>
        <w:gridCol w:w="1308"/>
        <w:gridCol w:w="5016"/>
      </w:tblGrid>
      <w:tr w:rsidR="00A627BB" w:rsidRPr="00D84B4A" w14:paraId="54EE2703" w14:textId="77777777" w:rsidTr="0041618A">
        <w:trPr>
          <w:trHeight w:hRule="exact" w:val="51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27F320B" w14:textId="1BE08565" w:rsidR="0013239F" w:rsidRPr="00D84B4A" w:rsidRDefault="0041618A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ASIGNATURA</w:t>
            </w:r>
          </w:p>
        </w:tc>
        <w:tc>
          <w:tcPr>
            <w:tcW w:w="3402" w:type="dxa"/>
            <w:vAlign w:val="center"/>
          </w:tcPr>
          <w:p w14:paraId="54AF9BD3" w14:textId="6EBE5524" w:rsidR="0013239F" w:rsidRPr="00D84B4A" w:rsidRDefault="000763BA" w:rsidP="000763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Convivencia social.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FF9C098" w14:textId="0FB9D7C5" w:rsidR="0013239F" w:rsidRPr="00D84B4A" w:rsidRDefault="0041618A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CURSO</w:t>
            </w:r>
          </w:p>
        </w:tc>
        <w:tc>
          <w:tcPr>
            <w:tcW w:w="2977" w:type="dxa"/>
            <w:vAlign w:val="center"/>
          </w:tcPr>
          <w:p w14:paraId="5B5E8A58" w14:textId="6BCB5F1D" w:rsidR="0013239F" w:rsidRPr="00D84B4A" w:rsidRDefault="000763BA" w:rsidP="008229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Primeros niveles.</w:t>
            </w:r>
          </w:p>
        </w:tc>
      </w:tr>
      <w:tr w:rsidR="00A627BB" w:rsidRPr="00D84B4A" w14:paraId="468CB28D" w14:textId="77777777" w:rsidTr="0041618A">
        <w:trPr>
          <w:trHeight w:hRule="exact" w:val="51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A81CD76" w14:textId="22A1053A" w:rsidR="00E349B0" w:rsidRDefault="00E349B0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</w:t>
            </w:r>
          </w:p>
        </w:tc>
        <w:tc>
          <w:tcPr>
            <w:tcW w:w="3402" w:type="dxa"/>
            <w:vAlign w:val="center"/>
          </w:tcPr>
          <w:p w14:paraId="50B3EC6D" w14:textId="4BB075EE" w:rsidR="00E349B0" w:rsidRPr="00D84B4A" w:rsidRDefault="000763BA" w:rsidP="000763B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Gisella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Manascero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181F328" w14:textId="48680131" w:rsidR="00E349B0" w:rsidRDefault="00E349B0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CORREO PROFESOR</w:t>
            </w:r>
          </w:p>
        </w:tc>
        <w:tc>
          <w:tcPr>
            <w:tcW w:w="2977" w:type="dxa"/>
            <w:vAlign w:val="center"/>
          </w:tcPr>
          <w:p w14:paraId="115A0C0B" w14:textId="256243AA" w:rsidR="00E349B0" w:rsidRPr="00D84B4A" w:rsidRDefault="00A627BB" w:rsidP="008229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Gisella.manascero@colegiofernandodearagon.cl</w:t>
            </w:r>
          </w:p>
        </w:tc>
      </w:tr>
      <w:tr w:rsidR="00A627BB" w:rsidRPr="00D84B4A" w14:paraId="36CC7E44" w14:textId="77777777" w:rsidTr="0041618A">
        <w:trPr>
          <w:trHeight w:hRule="exact" w:val="51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D873A20" w14:textId="77777777" w:rsidR="00514AED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FECHA DE</w:t>
            </w:r>
          </w:p>
          <w:p w14:paraId="1A08A9F5" w14:textId="6957849C" w:rsidR="00B93D66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INICIO</w:t>
            </w:r>
          </w:p>
        </w:tc>
        <w:tc>
          <w:tcPr>
            <w:tcW w:w="3402" w:type="dxa"/>
            <w:vAlign w:val="center"/>
          </w:tcPr>
          <w:p w14:paraId="596CC9DC" w14:textId="2298D32B" w:rsidR="00B93D66" w:rsidRPr="00D84B4A" w:rsidRDefault="00E97C68" w:rsidP="000763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 de Marzo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D88DD0E" w14:textId="5DA0BF01" w:rsidR="00B93D66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FECHA DE TERMINO</w:t>
            </w:r>
          </w:p>
        </w:tc>
        <w:tc>
          <w:tcPr>
            <w:tcW w:w="2977" w:type="dxa"/>
            <w:vAlign w:val="center"/>
          </w:tcPr>
          <w:p w14:paraId="46953DA6" w14:textId="5BE9DF47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048C5" w:rsidRPr="00D84B4A" w14:paraId="3C3860FC" w14:textId="77777777" w:rsidTr="0041618A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E14B5F1" w14:textId="6BB07D4C" w:rsidR="00F048C5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O</w:t>
            </w:r>
            <w:r w:rsidR="00181C2E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D84B4A">
              <w:rPr>
                <w:rFonts w:ascii="Verdana" w:hAnsi="Verdana"/>
                <w:sz w:val="20"/>
                <w:szCs w:val="20"/>
              </w:rPr>
              <w:t>A</w:t>
            </w:r>
            <w:r w:rsidR="00181C2E">
              <w:rPr>
                <w:rFonts w:ascii="Verdana" w:hAnsi="Verdana"/>
                <w:sz w:val="20"/>
                <w:szCs w:val="20"/>
              </w:rPr>
              <w:t>.</w:t>
            </w:r>
            <w:r w:rsidRPr="00D84B4A">
              <w:rPr>
                <w:rFonts w:ascii="Verdana" w:hAnsi="Verdana"/>
                <w:sz w:val="20"/>
                <w:szCs w:val="20"/>
              </w:rPr>
              <w:t xml:space="preserve"> PRIORIZADOS</w:t>
            </w:r>
          </w:p>
        </w:tc>
        <w:tc>
          <w:tcPr>
            <w:tcW w:w="7655" w:type="dxa"/>
            <w:gridSpan w:val="3"/>
            <w:vAlign w:val="center"/>
          </w:tcPr>
          <w:p w14:paraId="56811BD1" w14:textId="77777777" w:rsidR="000763BA" w:rsidRDefault="000763BA" w:rsidP="000763BA">
            <w:pPr>
              <w:pStyle w:val="Default"/>
            </w:pPr>
          </w:p>
          <w:p w14:paraId="0DBA5443" w14:textId="4DD6F7B0" w:rsidR="00F048C5" w:rsidRDefault="00FC4DF5" w:rsidP="00FC4DF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Motivar reflexiones a través de </w:t>
            </w:r>
            <w:r w:rsidRPr="00FC4DF5">
              <w:rPr>
                <w:rFonts w:ascii="Verdana" w:hAnsi="Verdana"/>
                <w:sz w:val="20"/>
                <w:szCs w:val="20"/>
              </w:rPr>
              <w:t>imágenes y videos.</w:t>
            </w:r>
          </w:p>
          <w:p w14:paraId="59113AF6" w14:textId="7DA5B299" w:rsidR="00FC4DF5" w:rsidRPr="00FC4DF5" w:rsidRDefault="00FC4DF5" w:rsidP="00FC4DF5">
            <w:pPr>
              <w:rPr>
                <w:rFonts w:ascii="Verdana" w:hAnsi="Verdana"/>
                <w:sz w:val="20"/>
                <w:szCs w:val="20"/>
              </w:rPr>
            </w:pPr>
            <w:r w:rsidRPr="00FC4DF5">
              <w:rPr>
                <w:rFonts w:ascii="Verdana" w:hAnsi="Verdana"/>
                <w:sz w:val="20"/>
                <w:szCs w:val="20"/>
              </w:rPr>
              <w:t>Reconocer la dive</w:t>
            </w:r>
            <w:r>
              <w:rPr>
                <w:rFonts w:ascii="Verdana" w:hAnsi="Verdana"/>
                <w:sz w:val="20"/>
                <w:szCs w:val="20"/>
              </w:rPr>
              <w:t xml:space="preserve">rsidad social y cultural dentro </w:t>
            </w:r>
            <w:r w:rsidRPr="00FC4DF5">
              <w:rPr>
                <w:rFonts w:ascii="Verdana" w:hAnsi="Verdana"/>
                <w:sz w:val="20"/>
                <w:szCs w:val="20"/>
              </w:rPr>
              <w:t>de una sociedad.</w:t>
            </w:r>
          </w:p>
          <w:p w14:paraId="433FAE55" w14:textId="16E764DB" w:rsidR="00FC4DF5" w:rsidRPr="00D84B4A" w:rsidRDefault="00FC4DF5" w:rsidP="00FC4DF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B8291CE" w14:textId="422EAE10" w:rsidR="00E514B3" w:rsidRPr="00D84B4A" w:rsidRDefault="00E514B3" w:rsidP="00822913">
      <w:pPr>
        <w:spacing w:after="0"/>
        <w:rPr>
          <w:rFonts w:ascii="Verdana" w:hAnsi="Verdana"/>
          <w:sz w:val="20"/>
          <w:szCs w:val="20"/>
        </w:rPr>
      </w:pPr>
    </w:p>
    <w:p w14:paraId="46827361" w14:textId="6A38C2E0" w:rsidR="00B93D66" w:rsidRPr="00D84B4A" w:rsidRDefault="0041618A" w:rsidP="00822913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INDICACIONES DEL PROFESOR.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3D66" w:rsidRPr="00D84B4A" w14:paraId="24A4B1F3" w14:textId="77777777" w:rsidTr="003508DE">
        <w:tc>
          <w:tcPr>
            <w:tcW w:w="9351" w:type="dxa"/>
          </w:tcPr>
          <w:p w14:paraId="73EE2B17" w14:textId="77777777" w:rsidR="000763BA" w:rsidRDefault="000763BA" w:rsidP="000763B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24"/>
            </w:tblGrid>
            <w:tr w:rsidR="000763BA" w:rsidRPr="00BB7FA2" w14:paraId="25381699" w14:textId="77777777">
              <w:trPr>
                <w:trHeight w:val="368"/>
              </w:trPr>
              <w:tc>
                <w:tcPr>
                  <w:tcW w:w="0" w:type="auto"/>
                </w:tcPr>
                <w:p w14:paraId="12F7FEC1" w14:textId="2622734D" w:rsidR="000763BA" w:rsidRDefault="000763BA" w:rsidP="000763BA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B7FA2">
                    <w:rPr>
                      <w:rFonts w:ascii="Arial" w:hAnsi="Arial" w:cs="Arial"/>
                      <w:sz w:val="22"/>
                      <w:szCs w:val="22"/>
                    </w:rPr>
                    <w:t xml:space="preserve">Lea, observe </w:t>
                  </w:r>
                  <w:r w:rsidR="00474FB7">
                    <w:rPr>
                      <w:rFonts w:ascii="Arial" w:hAnsi="Arial" w:cs="Arial"/>
                      <w:sz w:val="22"/>
                      <w:szCs w:val="22"/>
                    </w:rPr>
                    <w:t>las</w:t>
                  </w:r>
                  <w:r w:rsidRPr="00BB7FA2">
                    <w:rPr>
                      <w:rFonts w:ascii="Arial" w:hAnsi="Arial" w:cs="Arial"/>
                      <w:sz w:val="22"/>
                      <w:szCs w:val="22"/>
                    </w:rPr>
                    <w:t xml:space="preserve"> imágenes y responda las preguntas de la guía en el CUADERNO. </w:t>
                  </w:r>
                </w:p>
                <w:p w14:paraId="4EF4ED15" w14:textId="40DBE198" w:rsidR="000763BA" w:rsidRPr="00BB7FA2" w:rsidRDefault="000763BA" w:rsidP="001C0D4A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29E2538" w14:textId="77777777" w:rsidR="00DB6A13" w:rsidRPr="00D84B4A" w:rsidRDefault="00DB6A13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06AFE304" w14:textId="24919DCA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3DBAC5B" w14:textId="36DA7592" w:rsidR="00B93D66" w:rsidRPr="00D84B4A" w:rsidRDefault="00B93D66" w:rsidP="00822913">
      <w:pPr>
        <w:spacing w:after="0"/>
        <w:rPr>
          <w:rFonts w:ascii="Verdana" w:hAnsi="Verdana"/>
          <w:sz w:val="20"/>
          <w:szCs w:val="20"/>
        </w:rPr>
      </w:pPr>
    </w:p>
    <w:p w14:paraId="75DD3069" w14:textId="0C0A10CF" w:rsidR="00B93D66" w:rsidRPr="00D84B4A" w:rsidRDefault="00B93D66" w:rsidP="00822913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Contenido.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3D66" w:rsidRPr="00D84B4A" w14:paraId="7B7D7BC5" w14:textId="77777777" w:rsidTr="003508DE">
        <w:tc>
          <w:tcPr>
            <w:tcW w:w="9351" w:type="dxa"/>
          </w:tcPr>
          <w:p w14:paraId="7CCAB690" w14:textId="77777777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7075064C" w14:textId="469CD918" w:rsidR="00FC4DF5" w:rsidRPr="00FC4DF5" w:rsidRDefault="00FC4DF5" w:rsidP="00FC4DF5">
            <w:pPr>
              <w:rPr>
                <w:rFonts w:ascii="Verdana" w:hAnsi="Verdana"/>
                <w:sz w:val="20"/>
                <w:szCs w:val="20"/>
              </w:rPr>
            </w:pPr>
            <w:r w:rsidRPr="00FC4DF5">
              <w:rPr>
                <w:rFonts w:ascii="Verdana" w:hAnsi="Verdana"/>
                <w:sz w:val="20"/>
                <w:szCs w:val="20"/>
              </w:rPr>
              <w:t>Reconocer la diversidad social y cultural dentro</w:t>
            </w:r>
            <w:r w:rsidR="001C0D4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C4DF5">
              <w:rPr>
                <w:rFonts w:ascii="Verdana" w:hAnsi="Verdana"/>
                <w:sz w:val="20"/>
                <w:szCs w:val="20"/>
              </w:rPr>
              <w:t>de una sociedad.</w:t>
            </w:r>
          </w:p>
          <w:p w14:paraId="7801E364" w14:textId="07CAB464" w:rsidR="00B93D66" w:rsidRPr="00D84B4A" w:rsidRDefault="00B93D66" w:rsidP="00474FB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9337D95" w14:textId="15780BFF" w:rsidR="00B93D66" w:rsidRPr="00D84B4A" w:rsidRDefault="00B93D66" w:rsidP="00822913">
      <w:pPr>
        <w:spacing w:after="0"/>
        <w:rPr>
          <w:rFonts w:ascii="Verdana" w:hAnsi="Verdana"/>
          <w:sz w:val="20"/>
          <w:szCs w:val="20"/>
        </w:rPr>
      </w:pPr>
    </w:p>
    <w:p w14:paraId="3970E00C" w14:textId="5703FAC9" w:rsidR="00B93D66" w:rsidRPr="00D84B4A" w:rsidRDefault="00B93D66" w:rsidP="00822913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Ejemplos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3D66" w:rsidRPr="00D84B4A" w14:paraId="05BA3931" w14:textId="77777777" w:rsidTr="003508DE">
        <w:tc>
          <w:tcPr>
            <w:tcW w:w="9351" w:type="dxa"/>
          </w:tcPr>
          <w:p w14:paraId="3AA4CE05" w14:textId="4AC623CF" w:rsidR="00B93D66" w:rsidRPr="00BB7FA2" w:rsidRDefault="00EE664F" w:rsidP="00822913">
            <w:pPr>
              <w:rPr>
                <w:rFonts w:ascii="Arial" w:hAnsi="Arial" w:cs="Arial"/>
              </w:rPr>
            </w:pPr>
            <w:r w:rsidRPr="00BB7FA2">
              <w:rPr>
                <w:rFonts w:ascii="Arial" w:hAnsi="Arial" w:cs="Arial"/>
              </w:rPr>
              <w:t xml:space="preserve">Tolerancia. </w:t>
            </w:r>
          </w:p>
          <w:p w14:paraId="2ABBE7D9" w14:textId="78AEC0FD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EB8C337" w14:textId="3644F9E1" w:rsidR="00B93D66" w:rsidRPr="00D84B4A" w:rsidRDefault="00B93D66" w:rsidP="00822913">
      <w:pPr>
        <w:spacing w:after="0"/>
        <w:rPr>
          <w:rFonts w:ascii="Verdana" w:hAnsi="Verdana"/>
          <w:sz w:val="20"/>
          <w:szCs w:val="20"/>
        </w:rPr>
      </w:pPr>
    </w:p>
    <w:p w14:paraId="142C28BB" w14:textId="0E6E3960" w:rsidR="00B93D66" w:rsidRPr="00D84B4A" w:rsidRDefault="00B93D66" w:rsidP="00822913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Actividad de ejercitación.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540"/>
      </w:tblGrid>
      <w:tr w:rsidR="00474FB7" w:rsidRPr="00474FB7" w14:paraId="7B3F607A" w14:textId="77777777" w:rsidTr="003508DE">
        <w:tc>
          <w:tcPr>
            <w:tcW w:w="9351" w:type="dxa"/>
          </w:tcPr>
          <w:p w14:paraId="3C1FE8BB" w14:textId="492EB820" w:rsidR="00FC4DF5" w:rsidRPr="00474FB7" w:rsidRDefault="00FC4DF5" w:rsidP="00C84B8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474FB7">
              <w:rPr>
                <w:rFonts w:asciiTheme="minorHAnsi" w:hAnsiTheme="minorHAnsi" w:cstheme="minorHAnsi"/>
                <w:color w:val="auto"/>
              </w:rPr>
              <w:t xml:space="preserve">                                                  PREJUICIO Y ESTEREOTIPOS FORMACION INSTRUMENTAL</w:t>
            </w:r>
          </w:p>
          <w:p w14:paraId="64E00F32" w14:textId="77777777" w:rsidR="00FC4DF5" w:rsidRPr="00474FB7" w:rsidRDefault="00FC4DF5" w:rsidP="00C84B8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7AD501F8" w14:textId="77777777" w:rsidR="00474FB7" w:rsidRPr="00474FB7" w:rsidRDefault="00FC4DF5" w:rsidP="00C84B8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474FB7">
              <w:rPr>
                <w:rFonts w:asciiTheme="minorHAnsi" w:hAnsiTheme="minorHAnsi" w:cstheme="minorHAnsi"/>
                <w:color w:val="auto"/>
              </w:rPr>
              <w:t xml:space="preserve">Diferencia entre estereotipo y prejuicio Los conceptos estereotipo y prejuicio suelen ser confundidos con asiduidad. Sin embargo, desde la psicología social son conceptos con matices diferentes. Generalmente, ambos conceptos son usados para definir actitudes negativas que a la postre son fruto de desigualdades sociales o procesos discriminatorios. Pero, ¿sabes realmente la diferencia entre estereotipo y prejuicio? Vamos a intentar explicarlo de forma sencilla con algunos ejemplos. ¿Qué es un estereotipo? Podemos definir estereotipo como aquel consenso de opinión respecto a las características (rasgos, conductas, etc.) atribuidas a un grupo. Es decir, los estereotipos son creencias o ideas organizadas sobre las características asociadas a diferentes grupos sociales, tales como el aspecto físico, los intereses, las ocupaciones, etnias, etc. Son imágenes, ideas, opiniones o interpretaciones sobre los elementos de un grupo de manera simplificada. ¿Por qué creamos estereotipos? Los estereotipos, según Allport (1954), cumplen funciones de categorización (simplificación del universo estimular); defensa de los valores (mantienen la </w:t>
            </w:r>
            <w:proofErr w:type="spellStart"/>
            <w:r w:rsidRPr="00474FB7">
              <w:rPr>
                <w:rFonts w:asciiTheme="minorHAnsi" w:hAnsiTheme="minorHAnsi" w:cstheme="minorHAnsi"/>
                <w:color w:val="auto"/>
              </w:rPr>
              <w:t>distintividad</w:t>
            </w:r>
            <w:proofErr w:type="spellEnd"/>
            <w:r w:rsidRPr="00474FB7">
              <w:rPr>
                <w:rFonts w:asciiTheme="minorHAnsi" w:hAnsiTheme="minorHAnsi" w:cstheme="minorHAnsi"/>
                <w:color w:val="auto"/>
              </w:rPr>
              <w:t xml:space="preserve"> positiva para el </w:t>
            </w:r>
            <w:proofErr w:type="spellStart"/>
            <w:r w:rsidRPr="00474FB7">
              <w:rPr>
                <w:rFonts w:asciiTheme="minorHAnsi" w:hAnsiTheme="minorHAnsi" w:cstheme="minorHAnsi"/>
                <w:color w:val="auto"/>
              </w:rPr>
              <w:lastRenderedPageBreak/>
              <w:t>endogrupo</w:t>
            </w:r>
            <w:proofErr w:type="spellEnd"/>
            <w:r w:rsidRPr="00474FB7">
              <w:rPr>
                <w:rFonts w:asciiTheme="minorHAnsi" w:hAnsiTheme="minorHAnsi" w:cstheme="minorHAnsi"/>
                <w:color w:val="auto"/>
              </w:rPr>
              <w:t xml:space="preserve">, sobre todo cuando el </w:t>
            </w:r>
            <w:proofErr w:type="spellStart"/>
            <w:r w:rsidRPr="00474FB7">
              <w:rPr>
                <w:rFonts w:asciiTheme="minorHAnsi" w:hAnsiTheme="minorHAnsi" w:cstheme="minorHAnsi"/>
                <w:color w:val="auto"/>
              </w:rPr>
              <w:t>status</w:t>
            </w:r>
            <w:proofErr w:type="spellEnd"/>
            <w:r w:rsidRPr="00474FB7">
              <w:rPr>
                <w:rFonts w:asciiTheme="minorHAnsi" w:hAnsiTheme="minorHAnsi" w:cstheme="minorHAnsi"/>
                <w:color w:val="auto"/>
              </w:rPr>
              <w:t xml:space="preserve"> quo puede ser puesto en evidencia) y de mantenimiento del propio </w:t>
            </w:r>
            <w:proofErr w:type="spellStart"/>
            <w:r w:rsidRPr="00474FB7">
              <w:rPr>
                <w:rFonts w:asciiTheme="minorHAnsi" w:hAnsiTheme="minorHAnsi" w:cstheme="minorHAnsi"/>
                <w:color w:val="auto"/>
              </w:rPr>
              <w:t>statuo</w:t>
            </w:r>
            <w:proofErr w:type="spellEnd"/>
            <w:r w:rsidRPr="00474FB7">
              <w:rPr>
                <w:rFonts w:asciiTheme="minorHAnsi" w:hAnsiTheme="minorHAnsi" w:cstheme="minorHAnsi"/>
                <w:color w:val="auto"/>
              </w:rPr>
              <w:t xml:space="preserve"> quo (facilita el control de la ideología dominante en el contexto). ¿Qué es la tolerancia? Tolerancia se refiere al respeto hacia las ideas, preferencias, formas de pensamiento o comportamientos de las demás personas. La pa</w:t>
            </w:r>
            <w:r w:rsidR="00474FB7" w:rsidRPr="00474FB7">
              <w:rPr>
                <w:rFonts w:asciiTheme="minorHAnsi" w:hAnsiTheme="minorHAnsi" w:cstheme="minorHAnsi"/>
                <w:color w:val="auto"/>
              </w:rPr>
              <w:t xml:space="preserve">labra proviene del latín </w:t>
            </w:r>
            <w:proofErr w:type="spellStart"/>
            <w:r w:rsidR="00474FB7" w:rsidRPr="00474FB7">
              <w:rPr>
                <w:rFonts w:asciiTheme="minorHAnsi" w:hAnsiTheme="minorHAnsi" w:cstheme="minorHAnsi"/>
                <w:color w:val="auto"/>
              </w:rPr>
              <w:t>tolera</w:t>
            </w:r>
            <w:r w:rsidRPr="00474FB7">
              <w:rPr>
                <w:rFonts w:asciiTheme="minorHAnsi" w:hAnsiTheme="minorHAnsi" w:cstheme="minorHAnsi"/>
                <w:color w:val="auto"/>
              </w:rPr>
              <w:t>tĭa</w:t>
            </w:r>
            <w:proofErr w:type="spellEnd"/>
            <w:r w:rsidRPr="00474FB7">
              <w:rPr>
                <w:rFonts w:asciiTheme="minorHAnsi" w:hAnsiTheme="minorHAnsi" w:cstheme="minorHAnsi"/>
                <w:color w:val="auto"/>
              </w:rPr>
              <w:t xml:space="preserve">, que significa «cualidad de quien puede aceptar» La tolerancia es un valor moral que implica el respeto íntegro hacia el otro, hacia sus ideas, prácticas o creencias, independientemente de que choquen o sean diferentes de las nuestras. </w:t>
            </w:r>
          </w:p>
          <w:p w14:paraId="126D1BC4" w14:textId="58B98C77" w:rsidR="00C84B86" w:rsidRPr="00474FB7" w:rsidRDefault="00FC4DF5" w:rsidP="00C84B8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474FB7">
              <w:rPr>
                <w:rFonts w:asciiTheme="minorHAnsi" w:hAnsiTheme="minorHAnsi" w:cstheme="minorHAnsi"/>
                <w:color w:val="auto"/>
              </w:rPr>
              <w:t>LA TOLERANCIA DERRIBA LAS POSIBILIDADES DE CREAR ESTEROETIPOS Y PREJUICIOS EN UNA SOCIEDAD DÓNDE LA NO DISCRIMINACIÓN TOMA UN LUGAR PREDILECTO PARA NOSOTROS.</w:t>
            </w:r>
          </w:p>
          <w:p w14:paraId="63249154" w14:textId="1AC82900" w:rsidR="00C84B86" w:rsidRPr="00474FB7" w:rsidRDefault="00C84B86" w:rsidP="00C84B8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205A8988" w14:textId="527D7EA0" w:rsidR="00FC4DF5" w:rsidRPr="00474FB7" w:rsidRDefault="00FC4DF5" w:rsidP="00C84B8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474FB7">
              <w:rPr>
                <w:rFonts w:asciiTheme="minorHAnsi" w:hAnsiTheme="minorHAnsi" w:cstheme="minorHAnsi"/>
                <w:noProof/>
                <w:color w:val="auto"/>
                <w:lang w:eastAsia="es-CL"/>
              </w:rPr>
              <w:drawing>
                <wp:inline distT="0" distB="0" distL="0" distR="0" wp14:anchorId="01B44950" wp14:editId="3151206F">
                  <wp:extent cx="3562350" cy="2668324"/>
                  <wp:effectExtent l="0" t="0" r="0" b="0"/>
                  <wp:docPr id="6" name="Imagen 6" descr="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6292" cy="2678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560C22" w14:textId="77777777" w:rsidR="00FC4DF5" w:rsidRPr="00474FB7" w:rsidRDefault="00FC4DF5" w:rsidP="00C84B8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1BC22A06" w14:textId="05B20EEA" w:rsidR="00FC4DF5" w:rsidRPr="00474FB7" w:rsidRDefault="00FC4DF5" w:rsidP="00C84B8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474FB7">
              <w:rPr>
                <w:rFonts w:asciiTheme="minorHAnsi" w:hAnsiTheme="minorHAnsi" w:cstheme="minorHAnsi"/>
                <w:color w:val="auto"/>
              </w:rPr>
              <w:t>Actividad 1. Observe las imágenes y confeccione su propio logo/publicidad en dónde quede demostrado la tolerancia entre las personas, dejando de lado los estereo</w:t>
            </w:r>
            <w:r w:rsidR="00474FB7" w:rsidRPr="00474FB7">
              <w:rPr>
                <w:rFonts w:asciiTheme="minorHAnsi" w:hAnsiTheme="minorHAnsi" w:cstheme="minorHAnsi"/>
                <w:color w:val="auto"/>
              </w:rPr>
              <w:t>tipos y prejuicios. Debe quedar dibujado en su cuaderno</w:t>
            </w:r>
          </w:p>
          <w:p w14:paraId="3A94EB1E" w14:textId="77777777" w:rsidR="00FC4DF5" w:rsidRPr="00474FB7" w:rsidRDefault="00FC4DF5" w:rsidP="00FC4DF5">
            <w:pPr>
              <w:pStyle w:val="Default"/>
              <w:tabs>
                <w:tab w:val="left" w:pos="6720"/>
              </w:tabs>
              <w:rPr>
                <w:rFonts w:asciiTheme="minorHAnsi" w:hAnsiTheme="minorHAnsi" w:cstheme="minorHAnsi"/>
                <w:color w:val="auto"/>
              </w:rPr>
            </w:pPr>
            <w:r w:rsidRPr="00474FB7">
              <w:rPr>
                <w:rFonts w:asciiTheme="minorHAnsi" w:hAnsiTheme="minorHAnsi" w:cstheme="minorHAnsi"/>
                <w:noProof/>
                <w:color w:val="auto"/>
                <w:lang w:eastAsia="es-CL"/>
              </w:rPr>
              <w:drawing>
                <wp:anchor distT="0" distB="0" distL="114300" distR="114300" simplePos="0" relativeHeight="251660288" behindDoc="0" locked="0" layoutInCell="1" allowOverlap="1" wp14:anchorId="15445AD4" wp14:editId="57462F64">
                  <wp:simplePos x="0" y="0"/>
                  <wp:positionH relativeFrom="column">
                    <wp:posOffset>3228340</wp:posOffset>
                  </wp:positionH>
                  <wp:positionV relativeFrom="paragraph">
                    <wp:posOffset>109220</wp:posOffset>
                  </wp:positionV>
                  <wp:extent cx="1905000" cy="1920875"/>
                  <wp:effectExtent l="0" t="0" r="0" b="3175"/>
                  <wp:wrapSquare wrapText="bothSides"/>
                  <wp:docPr id="8" name="Imagen 8" descr="Logotipo de tolerancia establecido. Conjunto de plano la tolerancia vector  logo para el diseño web Imagen Vector de stock - Ala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tipo de tolerancia establecido. Conjunto de plano la tolerancia vector  logo para el diseño web Imagen Vector de stock - Ala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2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4FB7">
              <w:rPr>
                <w:rFonts w:asciiTheme="minorHAnsi" w:hAnsiTheme="minorHAnsi" w:cstheme="minorHAnsi"/>
                <w:noProof/>
                <w:color w:val="auto"/>
                <w:lang w:eastAsia="es-CL"/>
              </w:rPr>
              <w:drawing>
                <wp:inline distT="0" distB="0" distL="0" distR="0" wp14:anchorId="22D40BBF" wp14:editId="062F03D1">
                  <wp:extent cx="2524125" cy="1419820"/>
                  <wp:effectExtent l="0" t="0" r="0" b="9525"/>
                  <wp:docPr id="7" name="Imagen 7" descr="Jornada sobre Derecho a la Sexualidad de personas con discapacidad  intelectual - Asistencia Sex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ornada sobre Derecho a la Sexualidad de personas con discapacidad  intelectual - Asistencia Sex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571" cy="1422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201FCB" w14:textId="77777777" w:rsidR="00FC4DF5" w:rsidRPr="00474FB7" w:rsidRDefault="00FC4DF5" w:rsidP="00FC4DF5">
            <w:pPr>
              <w:pStyle w:val="Default"/>
              <w:tabs>
                <w:tab w:val="left" w:pos="6720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597086C9" w14:textId="77777777" w:rsidR="00FC4DF5" w:rsidRPr="00474FB7" w:rsidRDefault="00FC4DF5" w:rsidP="00FC4DF5">
            <w:pPr>
              <w:pStyle w:val="Default"/>
              <w:tabs>
                <w:tab w:val="left" w:pos="6720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4CEFB744" w14:textId="77777777" w:rsidR="00FC4DF5" w:rsidRPr="00474FB7" w:rsidRDefault="00FC4DF5" w:rsidP="00FC4DF5">
            <w:pPr>
              <w:pStyle w:val="Default"/>
              <w:tabs>
                <w:tab w:val="left" w:pos="6720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23569B46" w14:textId="77777777" w:rsidR="00FC4DF5" w:rsidRPr="00474FB7" w:rsidRDefault="00FC4DF5" w:rsidP="00FC4DF5">
            <w:pPr>
              <w:pStyle w:val="Default"/>
              <w:tabs>
                <w:tab w:val="left" w:pos="6720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4C8F91AA" w14:textId="77777777" w:rsidR="00FC4DF5" w:rsidRPr="00474FB7" w:rsidRDefault="00FC4DF5" w:rsidP="00FC4DF5">
            <w:pPr>
              <w:pStyle w:val="Default"/>
              <w:tabs>
                <w:tab w:val="left" w:pos="6720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3AD3FA4E" w14:textId="77777777" w:rsidR="00FC4DF5" w:rsidRPr="00474FB7" w:rsidRDefault="00FC4DF5" w:rsidP="00FC4DF5">
            <w:pPr>
              <w:pStyle w:val="Default"/>
              <w:tabs>
                <w:tab w:val="left" w:pos="6720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71364A1D" w14:textId="77777777" w:rsidR="00FC4DF5" w:rsidRPr="00474FB7" w:rsidRDefault="00FC4DF5" w:rsidP="00FC4DF5">
            <w:pPr>
              <w:pStyle w:val="Default"/>
              <w:tabs>
                <w:tab w:val="left" w:pos="6720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7F75AF00" w14:textId="1AF2C954" w:rsidR="00FC4DF5" w:rsidRPr="00474FB7" w:rsidRDefault="00FC4DF5" w:rsidP="00FC4DF5">
            <w:pPr>
              <w:pStyle w:val="Default"/>
              <w:tabs>
                <w:tab w:val="left" w:pos="6720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67A3F191" w14:textId="77777777" w:rsidR="00FC4DF5" w:rsidRPr="00474FB7" w:rsidRDefault="00FC4DF5" w:rsidP="00FC4DF5">
            <w:pPr>
              <w:pStyle w:val="Default"/>
              <w:tabs>
                <w:tab w:val="left" w:pos="6720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1777300E" w14:textId="77777777" w:rsidR="00FC4DF5" w:rsidRPr="00474FB7" w:rsidRDefault="00FC4DF5" w:rsidP="00FC4DF5">
            <w:pPr>
              <w:pStyle w:val="Default"/>
              <w:tabs>
                <w:tab w:val="left" w:pos="6720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527B548A" w14:textId="77777777" w:rsidR="00FC4DF5" w:rsidRPr="00474FB7" w:rsidRDefault="00FC4DF5" w:rsidP="00FC4DF5">
            <w:pPr>
              <w:pStyle w:val="Default"/>
              <w:tabs>
                <w:tab w:val="left" w:pos="6720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60670899" w14:textId="77777777" w:rsidR="00FC4DF5" w:rsidRPr="00474FB7" w:rsidRDefault="00FC4DF5" w:rsidP="00FC4DF5">
            <w:pPr>
              <w:pStyle w:val="Default"/>
              <w:tabs>
                <w:tab w:val="left" w:pos="6720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6BC1C6F2" w14:textId="77777777" w:rsidR="00FC4DF5" w:rsidRPr="00474FB7" w:rsidRDefault="00FC4DF5" w:rsidP="00FC4DF5">
            <w:pPr>
              <w:pStyle w:val="Default"/>
              <w:tabs>
                <w:tab w:val="left" w:pos="6720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03FA2B4D" w14:textId="77777777" w:rsidR="00FC4DF5" w:rsidRPr="00474FB7" w:rsidRDefault="00FC4DF5" w:rsidP="00FC4DF5">
            <w:pPr>
              <w:pStyle w:val="Default"/>
              <w:tabs>
                <w:tab w:val="left" w:pos="6720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63C01FB4" w14:textId="1356EB46" w:rsidR="00FC4DF5" w:rsidRPr="00474FB7" w:rsidRDefault="00474FB7" w:rsidP="00FC4DF5">
            <w:pPr>
              <w:pStyle w:val="Default"/>
              <w:tabs>
                <w:tab w:val="left" w:pos="6720"/>
              </w:tabs>
              <w:rPr>
                <w:rFonts w:asciiTheme="minorHAnsi" w:hAnsiTheme="minorHAnsi" w:cstheme="minorHAnsi"/>
                <w:color w:val="auto"/>
              </w:rPr>
            </w:pPr>
            <w:r w:rsidRPr="00474FB7">
              <w:rPr>
                <w:rFonts w:asciiTheme="minorHAnsi" w:hAnsiTheme="minorHAnsi" w:cstheme="minorHAnsi"/>
                <w:color w:val="auto"/>
              </w:rPr>
              <w:t>Actividad 2.</w:t>
            </w:r>
          </w:p>
          <w:p w14:paraId="323565B5" w14:textId="1D0F6F93" w:rsidR="00FC4DF5" w:rsidRPr="00474FB7" w:rsidRDefault="00FC4DF5" w:rsidP="00FC4DF5">
            <w:pPr>
              <w:pStyle w:val="Default"/>
              <w:tabs>
                <w:tab w:val="left" w:pos="6720"/>
              </w:tabs>
              <w:rPr>
                <w:rFonts w:asciiTheme="minorHAnsi" w:hAnsiTheme="minorHAnsi" w:cstheme="minorHAnsi"/>
                <w:color w:val="auto"/>
              </w:rPr>
            </w:pPr>
            <w:r w:rsidRPr="00474FB7">
              <w:rPr>
                <w:rFonts w:asciiTheme="minorHAnsi" w:hAnsiTheme="minorHAnsi" w:cstheme="minorHAnsi"/>
                <w:color w:val="auto"/>
              </w:rPr>
              <w:t xml:space="preserve">Observe las dos imágenes y como forma de lluvia de ideas comente lo que PARA USTED significa la diversidad social y cultural </w:t>
            </w:r>
            <w:r w:rsidR="00474FB7" w:rsidRPr="00474FB7">
              <w:rPr>
                <w:rFonts w:asciiTheme="minorHAnsi" w:hAnsiTheme="minorHAnsi" w:cstheme="minorHAnsi"/>
                <w:color w:val="auto"/>
              </w:rPr>
              <w:t>en</w:t>
            </w:r>
            <w:r w:rsidR="001C0D4A">
              <w:rPr>
                <w:rFonts w:asciiTheme="minorHAnsi" w:hAnsiTheme="minorHAnsi" w:cstheme="minorHAnsi"/>
                <w:color w:val="auto"/>
              </w:rPr>
              <w:t xml:space="preserve"> 5 líneas cada uno. </w:t>
            </w:r>
            <w:bookmarkStart w:id="0" w:name="_GoBack"/>
            <w:bookmarkEnd w:id="0"/>
            <w:r w:rsidR="00474FB7" w:rsidRPr="00474FB7">
              <w:rPr>
                <w:rFonts w:asciiTheme="minorHAnsi" w:hAnsiTheme="minorHAnsi" w:cstheme="minorHAnsi"/>
                <w:color w:val="auto"/>
              </w:rPr>
              <w:t>Escribirlo en su cuaderno.</w:t>
            </w:r>
          </w:p>
          <w:p w14:paraId="1908674F" w14:textId="67360EE9" w:rsidR="00FC4DF5" w:rsidRPr="00474FB7" w:rsidRDefault="00FC4DF5" w:rsidP="00FC4DF5">
            <w:pPr>
              <w:pStyle w:val="Default"/>
              <w:tabs>
                <w:tab w:val="left" w:pos="6720"/>
              </w:tabs>
              <w:rPr>
                <w:rFonts w:asciiTheme="minorHAnsi" w:hAnsiTheme="minorHAnsi" w:cstheme="minorHAnsi"/>
                <w:color w:val="auto"/>
              </w:rPr>
            </w:pPr>
            <w:r w:rsidRPr="00474FB7">
              <w:rPr>
                <w:rFonts w:asciiTheme="minorHAnsi" w:hAnsiTheme="minorHAnsi" w:cstheme="minorHAnsi"/>
                <w:noProof/>
                <w:color w:val="auto"/>
                <w:lang w:eastAsia="es-CL"/>
              </w:rPr>
              <w:drawing>
                <wp:anchor distT="0" distB="0" distL="114300" distR="114300" simplePos="0" relativeHeight="251661312" behindDoc="0" locked="0" layoutInCell="1" allowOverlap="1" wp14:anchorId="3520DE07" wp14:editId="0A878781">
                  <wp:simplePos x="0" y="0"/>
                  <wp:positionH relativeFrom="column">
                    <wp:posOffset>3085465</wp:posOffset>
                  </wp:positionH>
                  <wp:positionV relativeFrom="paragraph">
                    <wp:posOffset>6350</wp:posOffset>
                  </wp:positionV>
                  <wp:extent cx="2409825" cy="2409825"/>
                  <wp:effectExtent l="0" t="0" r="9525" b="9525"/>
                  <wp:wrapSquare wrapText="bothSides"/>
                  <wp:docPr id="10" name="Imagen 10" descr="ᐈ Diversidad cultural imágenes de stock, vectores animadas de diversidad  cultural | descargar en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ᐈ Diversidad cultural imágenes de stock, vectores animadas de diversidad  cultural | descargar en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B7DD13" w14:textId="01CB16CB" w:rsidR="00FC4DF5" w:rsidRPr="00474FB7" w:rsidRDefault="00FC4DF5" w:rsidP="00FC4DF5">
            <w:pPr>
              <w:pStyle w:val="Default"/>
              <w:tabs>
                <w:tab w:val="left" w:pos="6720"/>
              </w:tabs>
              <w:rPr>
                <w:rFonts w:asciiTheme="minorHAnsi" w:hAnsiTheme="minorHAnsi" w:cstheme="minorHAnsi"/>
                <w:color w:val="auto"/>
              </w:rPr>
            </w:pPr>
            <w:r w:rsidRPr="00474FB7">
              <w:rPr>
                <w:rFonts w:asciiTheme="minorHAnsi" w:hAnsiTheme="minorHAnsi" w:cstheme="minorHAnsi"/>
                <w:noProof/>
                <w:color w:val="auto"/>
                <w:lang w:eastAsia="es-CL"/>
              </w:rPr>
              <w:drawing>
                <wp:inline distT="0" distB="0" distL="0" distR="0" wp14:anchorId="434ED3A9" wp14:editId="033371DE">
                  <wp:extent cx="2076450" cy="2076450"/>
                  <wp:effectExtent l="0" t="0" r="0" b="0"/>
                  <wp:docPr id="9" name="Imagen 9" descr="logo icono diversidad cultural | Gipuzkoa Solidari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icono diversidad cultural | Gipuzkoa Solidari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4FB7">
              <w:rPr>
                <w:rFonts w:asciiTheme="minorHAnsi" w:hAnsiTheme="minorHAnsi" w:cstheme="minorHAnsi"/>
                <w:color w:val="auto"/>
              </w:rPr>
              <w:tab/>
            </w:r>
          </w:p>
          <w:p w14:paraId="0C660E19" w14:textId="77777777" w:rsidR="00FC4DF5" w:rsidRPr="00474FB7" w:rsidRDefault="00FC4DF5" w:rsidP="00FC4DF5">
            <w:pPr>
              <w:pStyle w:val="Default"/>
              <w:tabs>
                <w:tab w:val="left" w:pos="6720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13E0BB13" w14:textId="5122BA81" w:rsidR="00FC4DF5" w:rsidRPr="00474FB7" w:rsidRDefault="00FC4DF5" w:rsidP="00FC4DF5">
            <w:pPr>
              <w:pStyle w:val="Default"/>
              <w:tabs>
                <w:tab w:val="left" w:pos="6720"/>
              </w:tabs>
              <w:rPr>
                <w:rFonts w:asciiTheme="minorHAnsi" w:hAnsiTheme="minorHAnsi" w:cstheme="minorHAnsi"/>
                <w:color w:val="auto"/>
              </w:rPr>
            </w:pPr>
            <w:r w:rsidRPr="00474FB7">
              <w:rPr>
                <w:rFonts w:asciiTheme="minorHAnsi" w:hAnsiTheme="minorHAnsi" w:cstheme="minorHAnsi"/>
                <w:color w:val="auto"/>
              </w:rPr>
              <w:t xml:space="preserve">Diversidad </w:t>
            </w:r>
            <w:r w:rsidR="00474FB7" w:rsidRPr="00474FB7">
              <w:rPr>
                <w:rFonts w:asciiTheme="minorHAnsi" w:hAnsiTheme="minorHAnsi" w:cstheme="minorHAnsi"/>
                <w:color w:val="auto"/>
              </w:rPr>
              <w:t>social:</w:t>
            </w:r>
            <w:r w:rsidRPr="00474FB7">
              <w:rPr>
                <w:rFonts w:asciiTheme="minorHAnsi" w:hAnsiTheme="minorHAnsi" w:cstheme="minorHAnsi"/>
                <w:color w:val="auto"/>
              </w:rPr>
              <w:t xml:space="preserve">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____________________________________________________.</w:t>
            </w:r>
          </w:p>
          <w:p w14:paraId="42378B55" w14:textId="4AE55492" w:rsidR="00FC4DF5" w:rsidRPr="00474FB7" w:rsidRDefault="00FC4DF5" w:rsidP="00FC4DF5">
            <w:pPr>
              <w:pStyle w:val="Default"/>
              <w:tabs>
                <w:tab w:val="left" w:pos="6720"/>
              </w:tabs>
              <w:rPr>
                <w:rFonts w:asciiTheme="minorHAnsi" w:hAnsiTheme="minorHAnsi" w:cstheme="minorHAnsi"/>
                <w:color w:val="auto"/>
              </w:rPr>
            </w:pPr>
            <w:r w:rsidRPr="00474FB7">
              <w:rPr>
                <w:rFonts w:asciiTheme="minorHAnsi" w:hAnsiTheme="minorHAnsi" w:cstheme="minorHAnsi"/>
                <w:color w:val="auto"/>
              </w:rPr>
              <w:t>Diversidad cultural: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___________________________________________________.</w:t>
            </w:r>
          </w:p>
          <w:p w14:paraId="6BE13632" w14:textId="42D3FC4A" w:rsidR="00C84B86" w:rsidRPr="00474FB7" w:rsidRDefault="00C84B86" w:rsidP="00822913">
            <w:pPr>
              <w:rPr>
                <w:rFonts w:cstheme="minorHAnsi"/>
                <w:sz w:val="24"/>
                <w:szCs w:val="24"/>
              </w:rPr>
            </w:pPr>
          </w:p>
          <w:p w14:paraId="0FA93569" w14:textId="4060E4E4" w:rsidR="00B93D66" w:rsidRPr="00474FB7" w:rsidRDefault="00B93D66" w:rsidP="00822913">
            <w:pPr>
              <w:rPr>
                <w:rFonts w:cstheme="minorHAnsi"/>
                <w:sz w:val="24"/>
                <w:szCs w:val="24"/>
              </w:rPr>
            </w:pPr>
          </w:p>
          <w:p w14:paraId="03875E75" w14:textId="4583A545" w:rsidR="00B93D66" w:rsidRPr="00474FB7" w:rsidRDefault="00B93D66" w:rsidP="0082291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E7F9492" w14:textId="77777777" w:rsidR="00B93D66" w:rsidRPr="00474FB7" w:rsidRDefault="00B93D66" w:rsidP="00822913">
      <w:pPr>
        <w:spacing w:after="0"/>
        <w:rPr>
          <w:rFonts w:cstheme="minorHAnsi"/>
          <w:sz w:val="24"/>
          <w:szCs w:val="24"/>
        </w:rPr>
      </w:pPr>
    </w:p>
    <w:sectPr w:rsidR="00B93D66" w:rsidRPr="00474FB7" w:rsidSect="00DB6A13">
      <w:pgSz w:w="12240" w:h="15840" w:code="1"/>
      <w:pgMar w:top="567" w:right="118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22885"/>
    <w:multiLevelType w:val="hybridMultilevel"/>
    <w:tmpl w:val="7FDA2B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90AAC"/>
    <w:multiLevelType w:val="hybridMultilevel"/>
    <w:tmpl w:val="352A08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B3"/>
    <w:rsid w:val="00062FC6"/>
    <w:rsid w:val="000763BA"/>
    <w:rsid w:val="0013239F"/>
    <w:rsid w:val="00162877"/>
    <w:rsid w:val="00181C2E"/>
    <w:rsid w:val="001C0D4A"/>
    <w:rsid w:val="001D1E48"/>
    <w:rsid w:val="001F6A26"/>
    <w:rsid w:val="00257E9B"/>
    <w:rsid w:val="003508DE"/>
    <w:rsid w:val="0041618A"/>
    <w:rsid w:val="00474FB7"/>
    <w:rsid w:val="00514AED"/>
    <w:rsid w:val="00822913"/>
    <w:rsid w:val="008313E5"/>
    <w:rsid w:val="00976066"/>
    <w:rsid w:val="00A33AFC"/>
    <w:rsid w:val="00A627BB"/>
    <w:rsid w:val="00B93D66"/>
    <w:rsid w:val="00BB7FA2"/>
    <w:rsid w:val="00C031F4"/>
    <w:rsid w:val="00C84B86"/>
    <w:rsid w:val="00D84B4A"/>
    <w:rsid w:val="00DB6A13"/>
    <w:rsid w:val="00E349B0"/>
    <w:rsid w:val="00E514B3"/>
    <w:rsid w:val="00E97C68"/>
    <w:rsid w:val="00EC4ABE"/>
    <w:rsid w:val="00EE664F"/>
    <w:rsid w:val="00F048C5"/>
    <w:rsid w:val="00F31AF5"/>
    <w:rsid w:val="00FC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751D"/>
  <w15:chartTrackingRefBased/>
  <w15:docId w15:val="{ACB3B58B-7083-4069-A2E7-6794DEA5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1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84B4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84B4A"/>
    <w:rPr>
      <w:color w:val="605E5C"/>
      <w:shd w:val="clear" w:color="auto" w:fill="E1DFDD"/>
    </w:rPr>
  </w:style>
  <w:style w:type="paragraph" w:customStyle="1" w:styleId="Default">
    <w:name w:val="Default"/>
    <w:rsid w:val="000763BA"/>
    <w:pPr>
      <w:autoSpaceDE w:val="0"/>
      <w:autoSpaceDN w:val="0"/>
      <w:adjustRightInd w:val="0"/>
      <w:spacing w:after="0" w:line="240" w:lineRule="auto"/>
    </w:pPr>
    <w:rPr>
      <w:rFonts w:ascii="Agency FB" w:hAnsi="Agency FB" w:cs="Agency FB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B7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abellacatolica.cl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632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arcangel vivanco fierro</dc:creator>
  <cp:keywords/>
  <dc:description/>
  <cp:lastModifiedBy>Emilia</cp:lastModifiedBy>
  <cp:revision>29</cp:revision>
  <dcterms:created xsi:type="dcterms:W3CDTF">2021-02-26T23:34:00Z</dcterms:created>
  <dcterms:modified xsi:type="dcterms:W3CDTF">2021-03-22T01:47:00Z</dcterms:modified>
</cp:coreProperties>
</file>