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D743E7" w:rsidP="00F048C5">
      <w:pPr>
        <w:spacing w:after="0" w:line="240" w:lineRule="auto"/>
        <w:jc w:val="both"/>
      </w:pPr>
      <w:hyperlink r:id="rId5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543FE525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0B2B75">
        <w:rPr>
          <w:rFonts w:ascii="Verdana" w:hAnsi="Verdana"/>
          <w:b/>
          <w:bCs/>
          <w:sz w:val="20"/>
          <w:szCs w:val="20"/>
        </w:rPr>
        <w:t>.  Nº 1</w:t>
      </w:r>
    </w:p>
    <w:p w14:paraId="010D7677" w14:textId="01D774B0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</w:t>
      </w:r>
      <w:r w:rsidR="00D743E7" w:rsidRPr="00D743E7">
        <w:rPr>
          <w:rFonts w:ascii="Verdana" w:hAnsi="Verdana"/>
          <w:b/>
          <w:bCs/>
          <w:sz w:val="20"/>
          <w:szCs w:val="20"/>
        </w:rPr>
        <w:t>“La historia de un día”</w:t>
      </w:r>
      <w:r w:rsidRPr="00976066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96"/>
        <w:gridCol w:w="3385"/>
        <w:gridCol w:w="1308"/>
        <w:gridCol w:w="2962"/>
      </w:tblGrid>
      <w:tr w:rsidR="0013239F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4218E7D7" w:rsidR="0013239F" w:rsidRPr="00D84B4A" w:rsidRDefault="000B2B7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Estudios Sociales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0FDD0E57" w:rsidR="0013239F" w:rsidRPr="00D84B4A" w:rsidRDefault="000B2B75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3º Nivel A</w:t>
            </w:r>
          </w:p>
        </w:tc>
      </w:tr>
      <w:tr w:rsidR="00E349B0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6086434C" w:rsidR="00E349B0" w:rsidRPr="00D84B4A" w:rsidRDefault="000B2B7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 del Carmen Vivanco Fierro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77777777" w:rsidR="00E349B0" w:rsidRPr="00D84B4A" w:rsidRDefault="00E349B0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D66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02FB2F82" w:rsidR="00B93D66" w:rsidRPr="00D84B4A" w:rsidRDefault="000B2B7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08 de Marzo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59B027A5" w:rsidR="00B93D66" w:rsidRPr="00D84B4A" w:rsidRDefault="000B2B75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Marzo</w:t>
            </w: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A4C5DE7" w14:textId="0E0ABD6E" w:rsidR="00F048C5" w:rsidRPr="00D84B4A" w:rsidRDefault="000B2B75" w:rsidP="00822913">
            <w:pPr>
              <w:rPr>
                <w:rFonts w:ascii="Verdana" w:hAnsi="Verdana"/>
                <w:sz w:val="20"/>
                <w:szCs w:val="20"/>
              </w:rPr>
            </w:pPr>
            <w:r w:rsidRPr="000B2B75">
              <w:rPr>
                <w:rFonts w:ascii="Verdana" w:hAnsi="Verdana"/>
                <w:sz w:val="20"/>
                <w:szCs w:val="20"/>
              </w:rPr>
              <w:t>Reconoce las diferentes épocas históricas y los hitos que las demarcan.</w:t>
            </w:r>
          </w:p>
          <w:p w14:paraId="433FAE55" w14:textId="609B5CB6" w:rsidR="00F048C5" w:rsidRPr="00D84B4A" w:rsidRDefault="000B2B75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(Of 1)</w:t>
            </w: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6428053C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- Leer el documento “La historia de un día”. </w:t>
            </w:r>
          </w:p>
          <w:p w14:paraId="6E5DBF1D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- Ordenar cronológicamente, destaca algún aspecto principal de algunos de estos acontecimientos. </w:t>
            </w:r>
          </w:p>
          <w:p w14:paraId="1D79A017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- usa colores para la división de los siglos.</w:t>
            </w:r>
          </w:p>
          <w:p w14:paraId="015F1FFC" w14:textId="5DFF6334" w:rsidR="00B93D66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- Justifica tus respuestas.</w:t>
            </w:r>
          </w:p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265C0A93" w14:textId="1122CE82" w:rsidR="00B93D66" w:rsidRPr="00D84B4A" w:rsidRDefault="00D743E7" w:rsidP="00822913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Cronología de la historia de la humanidad</w:t>
            </w:r>
          </w:p>
          <w:p w14:paraId="2AEA9D6A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CCAB690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772065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801E364" w14:textId="07CAB464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6A176BE3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La historia de un día</w:t>
            </w:r>
          </w:p>
          <w:p w14:paraId="1F92C1E0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“Una vez, a medianoche, los hombres y mujeres tuvieron el mundo a su disposición. Durante mucho tiempo, habida cuenta de lo que sabemos, permanecieron muy tranquilos; durante la mañana y la tarde de ese día, se limitaron a vagabundear en pequeños grupos, a cazar animales con puntas y flechas, a refugiarse en cavernas y vestirse con pieles. Hacia las seis de la tarde empezaron a aprender algo sobre semillas y agricultura; hacia las siete y media de la tarde se habían establecido en grandes ciudades, en Egipto, Mesopotamia, la India, etc.</w:t>
            </w:r>
          </w:p>
          <w:p w14:paraId="5C24831E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Después llegó Moisés, a las nueve menos cuarto. Tras él vinieron Buda, en la India; Sócrates, en Grecia, y Confucio en China, que se fueron todos juntos, aunque sin llegar a conocerse, hacia las diez y diez. En torno a las diez y media apareció Cristo, algo después de la Gran Muralla china y de Julio César. Veinte para las once cae el poderoso Imperio Romano de Occidente y se comienzan a formar los reinos cristiano-germánicos. A las once fue el momento de Mahoma y de los Señores Feudales.</w:t>
            </w:r>
          </w:p>
          <w:p w14:paraId="7FC70071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Hacia las once y media surgieron las primeras grandes ciudades en Europa del Norte y el comercio se reactiva en el mar Mediterráneo. A partir de un cuarto para las doce aparecen los Estados modernos en Europa, de los cuales salieron hombres y mujeres a explorar y explotar el resto del mundo.</w:t>
            </w:r>
          </w:p>
          <w:p w14:paraId="6C4D60F9" w14:textId="1068FA7F" w:rsidR="00B93D66" w:rsidRPr="00D84B4A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Primero explotaron América del Norte y del Sur, luego la India y, finalmente, África. Cuatro minutos antes de la medianoche en Francia estalla una revolución que acaba con la monarquía y en Inglaterra se inventaba una máquina de vapor. Los países europeos se </w:t>
            </w:r>
            <w:r w:rsidRPr="00D743E7">
              <w:rPr>
                <w:rFonts w:ascii="Verdana" w:hAnsi="Verdana"/>
                <w:sz w:val="20"/>
                <w:szCs w:val="20"/>
              </w:rPr>
              <w:lastRenderedPageBreak/>
              <w:t>industrializaron. La riqueza y el poder atrajeron disputas entre ellos, dos minutos antes de medianoche se desencadenó una gran guerra, a la que siguió otra semejante solo cincuenta segundos después. En el último minuto del día esos hombres del Norte de Europa fueron expulsados de la India, de África y de muchos otros países, pero no de Norteamérica, donde se habían instalado en forma estable. En este último minuto, además inventaron armas nucleares, desembarcaron en la Luna, doblaron la población mundial y consumieron más petróleo y metales de los que habían utilizado en las precedentes veintitrés horas y cincuenta y nueve minutos. Volvía a ser medianoche, el inicio de un nuevo día”.</w:t>
            </w:r>
          </w:p>
          <w:p w14:paraId="3A5592F1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2769B7EF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A4CE05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2ABBE7D9" w14:textId="78AEC0FD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3F607A" w14:textId="77777777" w:rsidTr="003508DE">
        <w:tc>
          <w:tcPr>
            <w:tcW w:w="9351" w:type="dxa"/>
          </w:tcPr>
          <w:p w14:paraId="0B1BD64F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a- Construir una línea de tiempo en base a los tiempos a que alude el documento.</w:t>
            </w:r>
          </w:p>
          <w:p w14:paraId="45F93944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 En esta línea de tiempo deben distinguirse, en la parte superior, grandes períodos, correspondientes a la historia de Europa, África y Asia y, en la parte inferior, se sitúa América. Es importante la identificación de un gran período de prehistoria y el hito que la separa de la historia, es decir la escritura.</w:t>
            </w:r>
          </w:p>
          <w:p w14:paraId="0516B1C2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b- Una vez ubicados los acontecimientos en la línea de tiempo, cada estudiante responde las siguientes preguntas:</w:t>
            </w:r>
          </w:p>
          <w:p w14:paraId="52AE20F7" w14:textId="77777777" w:rsidR="00D743E7" w:rsidRPr="00D743E7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 xml:space="preserve">• ¿Dónde estamos nosotros en la línea de tiempo? </w:t>
            </w:r>
          </w:p>
          <w:p w14:paraId="49B38449" w14:textId="7D337420" w:rsidR="00B93D66" w:rsidRPr="00D84B4A" w:rsidRDefault="00D743E7" w:rsidP="00D743E7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• ¿Dónde se agrupan la mayor cantidad de acontecimientos que conocemos? ¿En qué siglos? ¿En qué continentes?</w:t>
            </w:r>
          </w:p>
          <w:p w14:paraId="5C5B4A04" w14:textId="5168B110" w:rsidR="00B93D66" w:rsidRPr="00D84B4A" w:rsidRDefault="00D743E7" w:rsidP="00822913">
            <w:pPr>
              <w:rPr>
                <w:rFonts w:ascii="Verdana" w:hAnsi="Verdana"/>
                <w:sz w:val="20"/>
                <w:szCs w:val="20"/>
              </w:rPr>
            </w:pPr>
            <w:r w:rsidRPr="00D743E7">
              <w:rPr>
                <w:rFonts w:ascii="Verdana" w:hAnsi="Verdana"/>
                <w:sz w:val="20"/>
                <w:szCs w:val="20"/>
              </w:rPr>
              <w:t>• ¿Cuándo hay contacto entre los habitantes de los continentes? ¿Qué puede haber impulsado esos encuentros? ¿Qué consecuencias tuvieron esos encuentros para unos y otros?</w:t>
            </w:r>
            <w:bookmarkStart w:id="0" w:name="_GoBack"/>
            <w:bookmarkEnd w:id="0"/>
          </w:p>
          <w:p w14:paraId="0FA9356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6972AF5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77777777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B2B75"/>
    <w:rsid w:val="0013239F"/>
    <w:rsid w:val="00181C2E"/>
    <w:rsid w:val="001D1E48"/>
    <w:rsid w:val="001F6A26"/>
    <w:rsid w:val="00257E9B"/>
    <w:rsid w:val="003508DE"/>
    <w:rsid w:val="0041618A"/>
    <w:rsid w:val="00514AED"/>
    <w:rsid w:val="00822913"/>
    <w:rsid w:val="009514CA"/>
    <w:rsid w:val="00976066"/>
    <w:rsid w:val="00A33AFC"/>
    <w:rsid w:val="00B93D66"/>
    <w:rsid w:val="00C031F4"/>
    <w:rsid w:val="00D743E7"/>
    <w:rsid w:val="00D84B4A"/>
    <w:rsid w:val="00DB6A13"/>
    <w:rsid w:val="00E349B0"/>
    <w:rsid w:val="00E514B3"/>
    <w:rsid w:val="00EC4ABE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abellacatolic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2021-03-01T20:21:00Z</dcterms:created>
  <dcterms:modified xsi:type="dcterms:W3CDTF">2021-03-01T20:21:00Z</dcterms:modified>
</cp:coreProperties>
</file>