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07"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 xml:space="preserve">CENTRO EDUCACIONAL </w:t>
      </w:r>
      <w:r w:rsidR="00DC72E1">
        <w:rPr>
          <w:rFonts w:ascii="Agency FB" w:hAnsi="Agency FB"/>
          <w:b/>
          <w:sz w:val="28"/>
          <w:szCs w:val="28"/>
          <w:lang w:val="es-ES_tradnl"/>
        </w:rPr>
        <w:t>DE ADULTOS ISABEL LA CATOLICA.</w:t>
      </w:r>
    </w:p>
    <w:p w:rsidR="00764117"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PUENTE ALTO.</w:t>
      </w:r>
    </w:p>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1161"/>
        <w:gridCol w:w="3654"/>
        <w:gridCol w:w="1276"/>
        <w:gridCol w:w="3589"/>
      </w:tblGrid>
      <w:tr w:rsidR="00DC72E1" w:rsidTr="003F0582">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ASIGNATURA</w:t>
            </w:r>
          </w:p>
        </w:tc>
        <w:tc>
          <w:tcPr>
            <w:tcW w:w="3654" w:type="dxa"/>
          </w:tcPr>
          <w:p w:rsidR="00764117" w:rsidRPr="00B37798" w:rsidRDefault="00B37798" w:rsidP="00764117">
            <w:pPr>
              <w:rPr>
                <w:rFonts w:cstheme="minorHAnsi"/>
                <w:sz w:val="24"/>
                <w:szCs w:val="24"/>
                <w:lang w:val="es-ES_tradnl"/>
              </w:rPr>
            </w:pPr>
            <w:r w:rsidRPr="00B37798">
              <w:rPr>
                <w:rFonts w:cstheme="minorHAnsi"/>
                <w:sz w:val="24"/>
                <w:szCs w:val="24"/>
                <w:lang w:val="es-ES_tradnl"/>
              </w:rPr>
              <w:t>Estudios Sociales</w:t>
            </w:r>
          </w:p>
          <w:p w:rsidR="0092074A" w:rsidRDefault="0092074A" w:rsidP="00764117">
            <w:pPr>
              <w:rPr>
                <w:rFonts w:ascii="Agency FB" w:hAnsi="Agency FB"/>
                <w:b/>
                <w:lang w:val="es-ES_tradnl"/>
              </w:rPr>
            </w:pPr>
          </w:p>
        </w:tc>
        <w:tc>
          <w:tcPr>
            <w:tcW w:w="127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NIVEL</w:t>
            </w:r>
          </w:p>
        </w:tc>
        <w:tc>
          <w:tcPr>
            <w:tcW w:w="3589" w:type="dxa"/>
          </w:tcPr>
          <w:p w:rsidR="00764117" w:rsidRPr="00B37798" w:rsidRDefault="00B37798" w:rsidP="00764117">
            <w:pPr>
              <w:rPr>
                <w:rFonts w:cstheme="minorHAnsi"/>
                <w:lang w:val="es-ES_tradnl"/>
              </w:rPr>
            </w:pPr>
            <w:r w:rsidRPr="00B37798">
              <w:rPr>
                <w:rFonts w:cstheme="minorHAnsi"/>
                <w:lang w:val="es-ES_tradnl"/>
              </w:rPr>
              <w:t>3° Nivel A</w:t>
            </w:r>
          </w:p>
        </w:tc>
      </w:tr>
      <w:tr w:rsidR="00764117" w:rsidTr="003F0582">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UNIDAD</w:t>
            </w:r>
          </w:p>
        </w:tc>
        <w:tc>
          <w:tcPr>
            <w:tcW w:w="3654" w:type="dxa"/>
          </w:tcPr>
          <w:p w:rsidR="00764117" w:rsidRPr="00B37798" w:rsidRDefault="00B37798" w:rsidP="00764117">
            <w:pPr>
              <w:rPr>
                <w:rFonts w:cstheme="minorHAnsi"/>
                <w:lang w:val="es-ES_tradnl"/>
              </w:rPr>
            </w:pPr>
            <w:r w:rsidRPr="00B37798">
              <w:rPr>
                <w:rFonts w:cstheme="minorHAnsi"/>
                <w:lang w:val="es-ES_tradnl"/>
              </w:rPr>
              <w:t>N° 2 Acontecimientos históricos relevantes del siglo xx</w:t>
            </w:r>
          </w:p>
          <w:p w:rsidR="0092074A" w:rsidRDefault="0092074A" w:rsidP="00764117">
            <w:pPr>
              <w:rPr>
                <w:rFonts w:ascii="Agency FB" w:hAnsi="Agency FB"/>
                <w:b/>
                <w:lang w:val="es-ES_tradnl"/>
              </w:rPr>
            </w:pPr>
          </w:p>
        </w:tc>
        <w:tc>
          <w:tcPr>
            <w:tcW w:w="1276" w:type="dxa"/>
            <w:shd w:val="clear" w:color="auto" w:fill="BFBFBF" w:themeFill="background1" w:themeFillShade="BF"/>
            <w:vAlign w:val="center"/>
          </w:tcPr>
          <w:p w:rsidR="00764117" w:rsidRDefault="00DC72E1" w:rsidP="00764117">
            <w:pPr>
              <w:rPr>
                <w:rFonts w:ascii="Agency FB" w:hAnsi="Agency FB"/>
                <w:b/>
                <w:lang w:val="es-ES_tradnl"/>
              </w:rPr>
            </w:pPr>
            <w:r>
              <w:rPr>
                <w:rFonts w:ascii="Agency FB" w:hAnsi="Agency FB"/>
                <w:b/>
                <w:lang w:val="es-ES_tradnl"/>
              </w:rPr>
              <w:t>APRENDIZAJE ESPERADO</w:t>
            </w:r>
          </w:p>
        </w:tc>
        <w:tc>
          <w:tcPr>
            <w:tcW w:w="3589" w:type="dxa"/>
            <w:vAlign w:val="center"/>
          </w:tcPr>
          <w:p w:rsidR="00764117" w:rsidRPr="00764117" w:rsidRDefault="00B37798" w:rsidP="003F0582">
            <w:pPr>
              <w:rPr>
                <w:rFonts w:ascii="Agency FB" w:hAnsi="Agency FB"/>
                <w:lang w:val="es-ES_tradnl"/>
              </w:rPr>
            </w:pPr>
            <w:r w:rsidRPr="00B37798">
              <w:rPr>
                <w:rFonts w:cstheme="minorHAnsi"/>
                <w:lang w:val="es-ES_tradnl"/>
              </w:rPr>
              <w:t>Reconoce y analiza el surgimiento</w:t>
            </w:r>
            <w:r w:rsidR="003F0582">
              <w:rPr>
                <w:rFonts w:cstheme="minorHAnsi"/>
                <w:lang w:val="es-ES_tradnl"/>
              </w:rPr>
              <w:t xml:space="preserve"> </w:t>
            </w:r>
            <w:r w:rsidRPr="00B37798">
              <w:rPr>
                <w:rFonts w:cstheme="minorHAnsi"/>
                <w:lang w:val="es-ES_tradnl"/>
              </w:rPr>
              <w:t>de la Unión Soviética, los regímenes</w:t>
            </w:r>
            <w:r>
              <w:rPr>
                <w:rFonts w:cstheme="minorHAnsi"/>
                <w:lang w:val="es-ES_tradnl"/>
              </w:rPr>
              <w:t xml:space="preserve"> </w:t>
            </w:r>
            <w:r w:rsidRPr="00B37798">
              <w:rPr>
                <w:rFonts w:cstheme="minorHAnsi"/>
                <w:lang w:val="es-ES_tradnl"/>
              </w:rPr>
              <w:t>socialistas y su área de influencia en</w:t>
            </w:r>
            <w:r>
              <w:rPr>
                <w:rFonts w:cstheme="minorHAnsi"/>
                <w:lang w:val="es-ES_tradnl"/>
              </w:rPr>
              <w:t xml:space="preserve"> </w:t>
            </w:r>
            <w:r w:rsidRPr="00B37798">
              <w:rPr>
                <w:rFonts w:cstheme="minorHAnsi"/>
                <w:lang w:val="es-ES_tradnl"/>
              </w:rPr>
              <w:t>el orden político mundial</w:t>
            </w:r>
            <w:r w:rsidRPr="00B37798">
              <w:rPr>
                <w:rFonts w:ascii="Agency FB" w:hAnsi="Agency FB"/>
                <w:lang w:val="es-ES_tradnl"/>
              </w:rPr>
              <w:t>.</w:t>
            </w:r>
          </w:p>
        </w:tc>
      </w:tr>
      <w:tr w:rsidR="00764117" w:rsidTr="003F0582">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OBJETIVO DE LA GUIA.</w:t>
            </w:r>
          </w:p>
        </w:tc>
        <w:tc>
          <w:tcPr>
            <w:tcW w:w="3654" w:type="dxa"/>
          </w:tcPr>
          <w:p w:rsidR="00764117" w:rsidRPr="0083052F" w:rsidRDefault="0083052F" w:rsidP="00764117">
            <w:pPr>
              <w:rPr>
                <w:rFonts w:cstheme="minorHAnsi"/>
                <w:lang w:val="es-ES_tradnl"/>
              </w:rPr>
            </w:pPr>
            <w:r w:rsidRPr="0083052F">
              <w:rPr>
                <w:rFonts w:cstheme="minorHAnsi"/>
                <w:lang w:val="es-ES_tradnl"/>
              </w:rPr>
              <w:t xml:space="preserve">Conocer </w:t>
            </w:r>
            <w:r w:rsidR="003F0582">
              <w:rPr>
                <w:rFonts w:cstheme="minorHAnsi"/>
                <w:lang w:val="es-ES_tradnl"/>
              </w:rPr>
              <w:t xml:space="preserve">cómo surge la Unión Soviética y su ideología. Hacer una comparación del periodo con lo que pasaba en Chile. </w:t>
            </w:r>
          </w:p>
        </w:tc>
        <w:tc>
          <w:tcPr>
            <w:tcW w:w="127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INDICADORES DE EVALUACION.</w:t>
            </w:r>
          </w:p>
        </w:tc>
        <w:tc>
          <w:tcPr>
            <w:tcW w:w="3589" w:type="dxa"/>
          </w:tcPr>
          <w:p w:rsidR="00B37798" w:rsidRPr="00B37798" w:rsidRDefault="00B37798" w:rsidP="00B37798">
            <w:pPr>
              <w:rPr>
                <w:rFonts w:cstheme="minorHAnsi"/>
                <w:lang w:val="es-ES_tradnl"/>
              </w:rPr>
            </w:pPr>
            <w:r w:rsidRPr="00B37798">
              <w:rPr>
                <w:rFonts w:cstheme="minorHAnsi"/>
                <w:lang w:val="es-ES_tradnl"/>
              </w:rPr>
              <w:t>Identifica la revolución rusa y sus bases ideológicas.</w:t>
            </w:r>
          </w:p>
          <w:p w:rsidR="00764117" w:rsidRDefault="00B37798" w:rsidP="00B37798">
            <w:pPr>
              <w:rPr>
                <w:rFonts w:ascii="Agency FB" w:hAnsi="Agency FB"/>
                <w:b/>
                <w:lang w:val="es-ES_tradnl"/>
              </w:rPr>
            </w:pPr>
            <w:r w:rsidRPr="00B37798">
              <w:rPr>
                <w:rFonts w:cstheme="minorHAnsi"/>
                <w:lang w:val="es-ES_tradnl"/>
              </w:rPr>
              <w:t xml:space="preserve"> Explica la formación de la Unión Soviética, su consolidación y expansión territoria</w:t>
            </w:r>
            <w:r w:rsidRPr="00B37798">
              <w:rPr>
                <w:rFonts w:ascii="Agency FB" w:hAnsi="Agency FB"/>
                <w:lang w:val="es-ES_tradnl"/>
              </w:rPr>
              <w:t>l</w:t>
            </w:r>
            <w:r w:rsidRPr="00B37798">
              <w:rPr>
                <w:rFonts w:ascii="Agency FB" w:hAnsi="Agency FB"/>
                <w:b/>
                <w:lang w:val="es-ES_tradnl"/>
              </w:rPr>
              <w:t>.</w:t>
            </w:r>
          </w:p>
        </w:tc>
      </w:tr>
    </w:tbl>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4835"/>
        <w:gridCol w:w="4845"/>
      </w:tblGrid>
      <w:tr w:rsidR="00EB2153" w:rsidTr="00EB2153">
        <w:tc>
          <w:tcPr>
            <w:tcW w:w="4915" w:type="dxa"/>
            <w:shd w:val="clear" w:color="auto" w:fill="BFBFBF" w:themeFill="background1" w:themeFillShade="BF"/>
            <w:vAlign w:val="center"/>
          </w:tcPr>
          <w:p w:rsidR="00EB2153" w:rsidRPr="00EB2153" w:rsidRDefault="00EB2153" w:rsidP="00EB2153">
            <w:pPr>
              <w:rPr>
                <w:rFonts w:ascii="Agency FB" w:hAnsi="Agency FB"/>
                <w:b/>
                <w:sz w:val="24"/>
                <w:szCs w:val="24"/>
                <w:lang w:val="es-ES_tradnl"/>
              </w:rPr>
            </w:pPr>
            <w:r w:rsidRPr="00EB2153">
              <w:rPr>
                <w:rFonts w:ascii="Agency FB" w:hAnsi="Agency FB"/>
                <w:b/>
                <w:sz w:val="24"/>
                <w:szCs w:val="24"/>
                <w:lang w:val="es-ES_tradnl"/>
              </w:rPr>
              <w:t>INSTRUCCIONES PARA EL DESARROLLO DE LA GUIA.</w:t>
            </w:r>
          </w:p>
        </w:tc>
        <w:tc>
          <w:tcPr>
            <w:tcW w:w="4915" w:type="dxa"/>
          </w:tcPr>
          <w:p w:rsidR="00EB2153" w:rsidRPr="003F0582" w:rsidRDefault="003F0582" w:rsidP="00764117">
            <w:pPr>
              <w:rPr>
                <w:rFonts w:cstheme="minorHAnsi"/>
                <w:lang w:val="es-ES_tradnl"/>
              </w:rPr>
            </w:pPr>
            <w:r w:rsidRPr="003F0582">
              <w:rPr>
                <w:rFonts w:cstheme="minorHAnsi"/>
                <w:lang w:val="es-ES_tradnl"/>
              </w:rPr>
              <w:t>Leer comprensivament</w:t>
            </w:r>
            <w:r>
              <w:rPr>
                <w:rFonts w:cstheme="minorHAnsi"/>
                <w:lang w:val="es-ES_tradnl"/>
              </w:rPr>
              <w:t xml:space="preserve">e y visitar los link </w:t>
            </w:r>
            <w:r w:rsidR="0075282E">
              <w:rPr>
                <w:rFonts w:cstheme="minorHAnsi"/>
                <w:lang w:val="es-ES_tradnl"/>
              </w:rPr>
              <w:t>sugeridos</w:t>
            </w:r>
            <w:r w:rsidRPr="003F0582">
              <w:rPr>
                <w:rFonts w:cstheme="minorHAnsi"/>
                <w:lang w:val="es-ES_tradnl"/>
              </w:rPr>
              <w:t>, para luego trabajar en las páginas del libro de Historia.</w:t>
            </w:r>
          </w:p>
        </w:tc>
      </w:tr>
    </w:tbl>
    <w:p w:rsidR="0092074A" w:rsidRDefault="0092074A"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2408"/>
        <w:gridCol w:w="2426"/>
        <w:gridCol w:w="1693"/>
        <w:gridCol w:w="3153"/>
      </w:tblGrid>
      <w:tr w:rsidR="00EB2153" w:rsidTr="00EB2153">
        <w:tc>
          <w:tcPr>
            <w:tcW w:w="2457"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GUIA Nº</w:t>
            </w:r>
            <w:r w:rsidR="00B37798">
              <w:rPr>
                <w:rFonts w:ascii="Agency FB" w:hAnsi="Agency FB"/>
                <w:b/>
                <w:lang w:val="es-ES_tradnl"/>
              </w:rPr>
              <w:t xml:space="preserve"> 10</w:t>
            </w:r>
          </w:p>
        </w:tc>
        <w:tc>
          <w:tcPr>
            <w:tcW w:w="2457"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FECHA:</w:t>
            </w:r>
            <w:r w:rsidR="00A1644A">
              <w:rPr>
                <w:rFonts w:ascii="Agency FB" w:hAnsi="Agency FB"/>
                <w:b/>
                <w:lang w:val="es-ES_tradnl"/>
              </w:rPr>
              <w:t xml:space="preserve"> 28</w:t>
            </w:r>
            <w:bookmarkStart w:id="0" w:name="_GoBack"/>
            <w:bookmarkEnd w:id="0"/>
            <w:r w:rsidR="00B37798">
              <w:rPr>
                <w:rFonts w:ascii="Agency FB" w:hAnsi="Agency FB"/>
                <w:b/>
                <w:lang w:val="es-ES_tradnl"/>
              </w:rPr>
              <w:t>/09/2020</w:t>
            </w:r>
          </w:p>
        </w:tc>
        <w:tc>
          <w:tcPr>
            <w:tcW w:w="1715"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NOMBRE DE LA GUIA</w:t>
            </w:r>
          </w:p>
        </w:tc>
        <w:tc>
          <w:tcPr>
            <w:tcW w:w="3201" w:type="dxa"/>
          </w:tcPr>
          <w:p w:rsidR="00EB2153" w:rsidRPr="003F0582" w:rsidRDefault="003F0582" w:rsidP="00764117">
            <w:pPr>
              <w:rPr>
                <w:rFonts w:cstheme="minorHAnsi"/>
                <w:lang w:val="es-ES_tradnl"/>
              </w:rPr>
            </w:pPr>
            <w:r w:rsidRPr="003F0582">
              <w:rPr>
                <w:rFonts w:cstheme="minorHAnsi"/>
                <w:lang w:val="es-ES_tradnl"/>
              </w:rPr>
              <w:t>El surgimiento de una Ideología</w:t>
            </w:r>
            <w:r>
              <w:rPr>
                <w:rFonts w:cstheme="minorHAnsi"/>
                <w:lang w:val="es-ES_tradnl"/>
              </w:rPr>
              <w:t xml:space="preserve"> y potencia obrera.</w:t>
            </w:r>
            <w:r w:rsidRPr="003F0582">
              <w:rPr>
                <w:rFonts w:cstheme="minorHAnsi"/>
                <w:lang w:val="es-ES_tradnl"/>
              </w:rPr>
              <w:t xml:space="preserve"> </w:t>
            </w:r>
          </w:p>
        </w:tc>
      </w:tr>
      <w:tr w:rsidR="00EB2153" w:rsidTr="00B80907">
        <w:tc>
          <w:tcPr>
            <w:tcW w:w="9830" w:type="dxa"/>
            <w:gridSpan w:val="4"/>
          </w:tcPr>
          <w:p w:rsidR="00B80907" w:rsidRDefault="00B37798" w:rsidP="00764117">
            <w:pPr>
              <w:rPr>
                <w:rFonts w:cstheme="minorHAnsi"/>
                <w:lang w:val="es-ES_tradnl"/>
              </w:rPr>
            </w:pPr>
            <w:r w:rsidRPr="00B37798">
              <w:rPr>
                <w:rFonts w:cstheme="minorHAnsi"/>
                <w:lang w:val="es-ES_tradnl"/>
              </w:rPr>
              <w:t>Hoy hablaremos de la revolución Rusa de 1917 y el surgimiento de la Unión Soviética</w:t>
            </w:r>
            <w:r w:rsidR="00EB2153" w:rsidRPr="00B37798">
              <w:rPr>
                <w:rFonts w:cstheme="minorHAnsi"/>
                <w:lang w:val="es-ES_tradnl"/>
              </w:rPr>
              <w:t>.</w:t>
            </w:r>
            <w:r w:rsidR="0083052F">
              <w:rPr>
                <w:rFonts w:cstheme="minorHAnsi"/>
                <w:lang w:val="es-ES_tradnl"/>
              </w:rPr>
              <w:t xml:space="preserve"> </w:t>
            </w:r>
          </w:p>
          <w:p w:rsidR="00EB2153" w:rsidRPr="00B37798" w:rsidRDefault="0083052F" w:rsidP="00764117">
            <w:pPr>
              <w:rPr>
                <w:rFonts w:cstheme="minorHAnsi"/>
                <w:lang w:val="es-ES_tradnl"/>
              </w:rPr>
            </w:pPr>
            <w:r>
              <w:rPr>
                <w:rFonts w:cstheme="minorHAnsi"/>
                <w:lang w:val="es-ES_tradnl"/>
              </w:rPr>
              <w:t xml:space="preserve">Pero antes haremos un resumen de lo que vivía nuestro territorio en ese mismo momento, esto para </w:t>
            </w:r>
            <w:r w:rsidR="00B80907">
              <w:rPr>
                <w:rFonts w:cstheme="minorHAnsi"/>
                <w:lang w:val="es-ES_tradnl"/>
              </w:rPr>
              <w:t>que nos situemos en la historia y hagamos un paralelo de lo que sucedía en Europa  y en este lado del mundo</w:t>
            </w:r>
          </w:p>
          <w:p w:rsidR="00FA2493" w:rsidRDefault="00FA2493" w:rsidP="00764117">
            <w:pPr>
              <w:rPr>
                <w:rFonts w:ascii="Agency FB" w:hAnsi="Agency FB"/>
                <w:b/>
                <w:lang w:val="es-ES_tradnl"/>
              </w:rPr>
            </w:pPr>
          </w:p>
          <w:p w:rsidR="00EB2153" w:rsidRPr="00FA2493" w:rsidRDefault="00FA2493" w:rsidP="00764117">
            <w:pPr>
              <w:rPr>
                <w:rFonts w:cstheme="minorHAnsi"/>
                <w:lang w:val="es-ES_tradnl"/>
              </w:rPr>
            </w:pPr>
            <w:r w:rsidRPr="00FA2493">
              <w:rPr>
                <w:rFonts w:cstheme="minorHAnsi"/>
                <w:lang w:val="es-ES_tradnl"/>
              </w:rPr>
              <w:t>El estallido de la Gran Guerra en Europa y su extensión a escala mundial no fue indiferente al desarrollo político y económico de Chile que, pese a declararse neutral, debió hacer frente a las acciones y presiones de las potencias en conflicto.</w:t>
            </w:r>
          </w:p>
          <w:p w:rsidR="00EB2153" w:rsidRDefault="00EB2153" w:rsidP="00764117">
            <w:pPr>
              <w:rPr>
                <w:rFonts w:ascii="Agency FB" w:hAnsi="Agency FB"/>
                <w:b/>
                <w:lang w:val="es-ES_tradnl"/>
              </w:rPr>
            </w:pPr>
          </w:p>
          <w:p w:rsidR="00FA2493" w:rsidRPr="00FA2493" w:rsidRDefault="00FA2493" w:rsidP="00FA2493">
            <w:pPr>
              <w:rPr>
                <w:rFonts w:cstheme="minorHAnsi"/>
                <w:lang w:val="es-ES_tradnl"/>
              </w:rPr>
            </w:pPr>
            <w:r w:rsidRPr="00FA2493">
              <w:rPr>
                <w:rFonts w:cstheme="minorHAnsi"/>
                <w:lang w:val="es-ES_tradnl"/>
              </w:rPr>
              <w:t>Al iniciarse el conflicto, las relaciones comerciales entre Chile y los países beligerantes se vieron afectadas debido a que los aliados presionaron para que Chile cortara las relaciones comerciales con Alemania y se uniera al bloqueo económico que lideraban. La situación era sumamente compleja debido a la participación de ambos países antagónicos en la comercialización del salitre. Este mineral era clave para las potencias involucradas en la Guerra, ya que era la base para la fabricación de la pólvora, lo que implicó un aumento sostenido en sus ventas para fines bélicos. A este factor se le sumó la ubicación estratégica de Chile en el Océano Pacífico, lo que potenció la llegada del conflicto marítimo al territorio nacional.</w:t>
            </w:r>
          </w:p>
          <w:p w:rsidR="00FA2493" w:rsidRPr="00FA2493" w:rsidRDefault="00FA2493" w:rsidP="00FA2493">
            <w:pPr>
              <w:rPr>
                <w:rFonts w:cstheme="minorHAnsi"/>
                <w:lang w:val="es-ES_tradnl"/>
              </w:rPr>
            </w:pPr>
          </w:p>
          <w:p w:rsidR="00FA2493" w:rsidRPr="00FA2493" w:rsidRDefault="00FA2493" w:rsidP="00FA2493">
            <w:pPr>
              <w:rPr>
                <w:rFonts w:cstheme="minorHAnsi"/>
                <w:lang w:val="es-ES_tradnl"/>
              </w:rPr>
            </w:pPr>
            <w:r w:rsidRPr="00FA2493">
              <w:rPr>
                <w:rFonts w:cstheme="minorHAnsi"/>
                <w:lang w:val="es-ES_tradnl"/>
              </w:rPr>
              <w:t>En este escenario, el Consejo de Defensa del Estado recomendó al presidente Ramón Barros Luco la mantención de la neutralidad, debido a que tanto la distancia geográfica como el interés comercial de Chile, no hacían conveniente para las élites tomar una posición más allá que la defensa de la soberanía. Por ese motivo, la Armada desplegó sus buques por todo el territorio para el monitoreo de la actividad extranjera en los diferentes puertos e islas que podían servir ilegalmente como refugio de abastecimiento.</w:t>
            </w:r>
          </w:p>
          <w:p w:rsidR="00FA2493" w:rsidRPr="00FA2493" w:rsidRDefault="00FA2493" w:rsidP="00FA2493">
            <w:pPr>
              <w:rPr>
                <w:rFonts w:cstheme="minorHAnsi"/>
                <w:lang w:val="es-ES_tradnl"/>
              </w:rPr>
            </w:pPr>
          </w:p>
          <w:p w:rsidR="00FA2493" w:rsidRPr="00FA2493" w:rsidRDefault="00FA2493" w:rsidP="00FA2493">
            <w:pPr>
              <w:rPr>
                <w:rFonts w:cstheme="minorHAnsi"/>
                <w:lang w:val="es-ES_tradnl"/>
              </w:rPr>
            </w:pPr>
            <w:r w:rsidRPr="00FA2493">
              <w:rPr>
                <w:rFonts w:cstheme="minorHAnsi"/>
                <w:lang w:val="es-ES_tradnl"/>
              </w:rPr>
              <w:t>A partir de 1917, pese a las presiones de Gran Bretaña, Chile rompió todo vínculo con los aliados y comenzó a tomar distancia del conflicto e idear un nuevo paradigma de progreso, sin seguir el modelo de europeo, impulsando la industria nacional y la producción local de bienes facturados. Esta estrategia económica, conocida como industria de sustitución de importaciones (ISI), que se expandió luego de la Segunda Guerra Mundial en América Latina, buscaba reemplazar la importancia de los productos provenientes de Europa y Estados Unidos, fomentando la industria nacional a través de medidas arancelarias y subsidios estatales.</w:t>
            </w:r>
          </w:p>
          <w:p w:rsidR="00FA2493" w:rsidRPr="00FA2493" w:rsidRDefault="00FA2493" w:rsidP="00FA2493">
            <w:pPr>
              <w:rPr>
                <w:rFonts w:cstheme="minorHAnsi"/>
                <w:lang w:val="es-ES_tradnl"/>
              </w:rPr>
            </w:pPr>
          </w:p>
          <w:p w:rsidR="00FA2493" w:rsidRPr="00FA2493" w:rsidRDefault="00FA2493" w:rsidP="00FA2493">
            <w:pPr>
              <w:rPr>
                <w:rFonts w:cstheme="minorHAnsi"/>
                <w:lang w:val="es-ES_tradnl"/>
              </w:rPr>
            </w:pPr>
            <w:r w:rsidRPr="00FA2493">
              <w:rPr>
                <w:rFonts w:cstheme="minorHAnsi"/>
                <w:lang w:val="es-ES_tradnl"/>
              </w:rPr>
              <w:t>De manera paralela, un puñado de chilenos vivió el conflicto en primera persona al encontrarse por distintos motivos en Europa. Esto los llevó a enfrentar la Guerra desde distintos lugares ya sea como ciudadanos enfrentados a carencias, corresponsales, diplomáticos o incluso peleando en algún frente.</w:t>
            </w:r>
          </w:p>
          <w:p w:rsidR="00FA2493" w:rsidRPr="00FA2493" w:rsidRDefault="00FA2493" w:rsidP="00FA2493">
            <w:pPr>
              <w:rPr>
                <w:rFonts w:cstheme="minorHAnsi"/>
                <w:lang w:val="es-ES_tradnl"/>
              </w:rPr>
            </w:pPr>
          </w:p>
          <w:p w:rsidR="00EB2153" w:rsidRPr="00FA2493" w:rsidRDefault="00FA2493" w:rsidP="00FA2493">
            <w:pPr>
              <w:rPr>
                <w:rFonts w:cstheme="minorHAnsi"/>
                <w:lang w:val="es-ES_tradnl"/>
              </w:rPr>
            </w:pPr>
            <w:r w:rsidRPr="00FA2493">
              <w:rPr>
                <w:rFonts w:cstheme="minorHAnsi"/>
                <w:lang w:val="es-ES_tradnl"/>
              </w:rPr>
              <w:t xml:space="preserve">Tras el fin del conflicto, las relaciones internacionales se restablecieron, activándose nuevamente el comercio con Alemania. Sin embargo, el mercado ya no era el mismo. Europa no sólo estaba devastada </w:t>
            </w:r>
            <w:r w:rsidRPr="00FA2493">
              <w:rPr>
                <w:rFonts w:cstheme="minorHAnsi"/>
                <w:lang w:val="es-ES_tradnl"/>
              </w:rPr>
              <w:lastRenderedPageBreak/>
              <w:t>por la Guerra, sino que, ante el bloqueo de la comercialización del nitrato por parte de los aliados, Alemania creó como sustituto el mineral sintético, que años más tarde llevaría a la quiebra la industria salitrera chilena.</w:t>
            </w:r>
          </w:p>
          <w:p w:rsidR="00EB2153" w:rsidRPr="00FA2493" w:rsidRDefault="00EB2153" w:rsidP="00764117">
            <w:pPr>
              <w:rPr>
                <w:rFonts w:cstheme="minorHAnsi"/>
                <w:lang w:val="es-ES_tradnl"/>
              </w:rPr>
            </w:pPr>
          </w:p>
          <w:p w:rsidR="00EB2153" w:rsidRPr="0083052F" w:rsidRDefault="0083052F" w:rsidP="00764117">
            <w:pPr>
              <w:rPr>
                <w:rFonts w:cstheme="minorHAnsi"/>
                <w:lang w:val="es-ES_tradnl"/>
              </w:rPr>
            </w:pPr>
            <w:r w:rsidRPr="0083052F">
              <w:rPr>
                <w:rFonts w:cstheme="minorHAnsi"/>
                <w:lang w:val="es-ES_tradnl"/>
              </w:rPr>
              <w:t xml:space="preserve">Bueno ahora en tu libro de Historia </w:t>
            </w:r>
            <w:r>
              <w:rPr>
                <w:rFonts w:cstheme="minorHAnsi"/>
                <w:lang w:val="es-ES_tradnl"/>
              </w:rPr>
              <w:t>trabaja las páginas 36 y 37</w:t>
            </w:r>
          </w:p>
          <w:p w:rsidR="00EB2153" w:rsidRPr="0083052F" w:rsidRDefault="00EB2153" w:rsidP="00764117">
            <w:pPr>
              <w:rPr>
                <w:rFonts w:cstheme="minorHAnsi"/>
                <w:lang w:val="es-ES_tradnl"/>
              </w:rPr>
            </w:pPr>
          </w:p>
          <w:p w:rsidR="00EB2153" w:rsidRDefault="00EB2153" w:rsidP="00764117">
            <w:pPr>
              <w:rPr>
                <w:rFonts w:ascii="Agency FB" w:hAnsi="Agency FB"/>
                <w:b/>
                <w:lang w:val="es-ES_tradnl"/>
              </w:rPr>
            </w:pPr>
          </w:p>
          <w:p w:rsidR="00EB2153" w:rsidRPr="00BD6577" w:rsidRDefault="00BD6577" w:rsidP="00764117">
            <w:pPr>
              <w:rPr>
                <w:rFonts w:cstheme="minorHAnsi"/>
                <w:color w:val="FF0000"/>
                <w:lang w:val="es-ES_tradnl"/>
              </w:rPr>
            </w:pPr>
            <w:r>
              <w:rPr>
                <w:rFonts w:cstheme="minorHAnsi"/>
                <w:lang w:val="es-ES_tradnl"/>
              </w:rPr>
              <w:t xml:space="preserve">Te dejo este link que habla de la revolución Rusa. </w:t>
            </w:r>
            <w:r w:rsidRPr="00BD6577">
              <w:rPr>
                <w:rFonts w:cstheme="minorHAnsi"/>
                <w:color w:val="FF0000"/>
                <w:lang w:val="es-ES_tradnl"/>
              </w:rPr>
              <w:t>https://youtu.be/xrtCIVuQ-Lk</w:t>
            </w:r>
          </w:p>
          <w:p w:rsidR="00A109D6" w:rsidRPr="00A109D6" w:rsidRDefault="00A109D6" w:rsidP="00764117">
            <w:pPr>
              <w:rPr>
                <w:rFonts w:cstheme="minorHAnsi"/>
                <w:lang w:val="es-ES_tradnl"/>
              </w:rPr>
            </w:pPr>
            <w:r w:rsidRPr="00A109D6">
              <w:rPr>
                <w:rFonts w:cstheme="minorHAnsi"/>
                <w:lang w:val="es-ES_tradnl"/>
              </w:rPr>
              <w:t>Y estos Link son</w:t>
            </w:r>
            <w:r>
              <w:rPr>
                <w:rFonts w:cstheme="minorHAnsi"/>
                <w:lang w:val="es-ES_tradnl"/>
              </w:rPr>
              <w:t xml:space="preserve"> del movimiento obrero de chile.</w:t>
            </w:r>
            <w:r w:rsidRPr="00A109D6">
              <w:rPr>
                <w:rFonts w:cstheme="minorHAnsi"/>
                <w:lang w:val="es-ES_tradnl"/>
              </w:rPr>
              <w:t xml:space="preserve"> </w:t>
            </w:r>
          </w:p>
          <w:p w:rsidR="00EB2153" w:rsidRPr="00A109D6" w:rsidRDefault="0075282E" w:rsidP="00764117">
            <w:pPr>
              <w:rPr>
                <w:rFonts w:cstheme="minorHAnsi"/>
                <w:b/>
                <w:color w:val="7030A0"/>
                <w:lang w:val="es-ES_tradnl"/>
              </w:rPr>
            </w:pPr>
            <w:r w:rsidRPr="00A109D6">
              <w:rPr>
                <w:rFonts w:cstheme="minorHAnsi"/>
                <w:b/>
                <w:color w:val="7030A0"/>
                <w:lang w:val="es-ES_tradnl"/>
              </w:rPr>
              <w:t>https://youtu.be/4TE_9plUxB0</w:t>
            </w:r>
          </w:p>
          <w:p w:rsidR="0075282E" w:rsidRDefault="00A1644A" w:rsidP="00764117">
            <w:pPr>
              <w:rPr>
                <w:rFonts w:cstheme="minorHAnsi"/>
                <w:b/>
                <w:color w:val="943634" w:themeColor="accent2" w:themeShade="BF"/>
                <w:lang w:val="es-ES_tradnl"/>
              </w:rPr>
            </w:pPr>
            <w:hyperlink r:id="rId4" w:history="1">
              <w:r w:rsidR="0075282E" w:rsidRPr="005318F1">
                <w:rPr>
                  <w:rStyle w:val="Hipervnculo"/>
                  <w:rFonts w:cstheme="minorHAnsi"/>
                  <w:b/>
                  <w:color w:val="0000BF" w:themeColor="hyperlink" w:themeShade="BF"/>
                  <w:lang w:val="es-ES_tradnl"/>
                </w:rPr>
                <w:t>https://youtu.be/BdsfLzHBZmM</w:t>
              </w:r>
            </w:hyperlink>
          </w:p>
          <w:p w:rsidR="00EB2153" w:rsidRDefault="0075282E" w:rsidP="00764117">
            <w:pPr>
              <w:rPr>
                <w:rFonts w:cstheme="minorHAnsi"/>
                <w:b/>
                <w:color w:val="943634" w:themeColor="accent2" w:themeShade="BF"/>
                <w:lang w:val="es-ES_tradnl"/>
              </w:rPr>
            </w:pPr>
            <w:r w:rsidRPr="0075282E">
              <w:rPr>
                <w:rFonts w:cstheme="minorHAnsi"/>
                <w:b/>
                <w:color w:val="943634" w:themeColor="accent2" w:themeShade="BF"/>
                <w:lang w:val="es-ES_tradnl"/>
              </w:rPr>
              <w:t>https://youtu.be/eV9oQytKZcQ</w:t>
            </w:r>
          </w:p>
          <w:p w:rsidR="0075282E" w:rsidRPr="0075282E" w:rsidRDefault="0075282E" w:rsidP="00764117">
            <w:pPr>
              <w:rPr>
                <w:rFonts w:cstheme="minorHAnsi"/>
                <w:b/>
                <w:color w:val="943634" w:themeColor="accent2" w:themeShade="BF"/>
                <w:lang w:val="es-ES_tradnl"/>
              </w:rPr>
            </w:pPr>
          </w:p>
          <w:p w:rsidR="00EB2153" w:rsidRPr="0075282E" w:rsidRDefault="00EB2153" w:rsidP="00764117">
            <w:pPr>
              <w:rPr>
                <w:rFonts w:cstheme="minorHAnsi"/>
                <w:b/>
                <w:color w:val="943634" w:themeColor="accent2" w:themeShade="BF"/>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tc>
      </w:tr>
    </w:tbl>
    <w:p w:rsidR="00EB2153" w:rsidRPr="00764117" w:rsidRDefault="00EB2153" w:rsidP="00764117">
      <w:pPr>
        <w:spacing w:after="0"/>
        <w:rPr>
          <w:rFonts w:ascii="Agency FB" w:hAnsi="Agency FB"/>
          <w:b/>
          <w:lang w:val="es-ES_tradnl"/>
        </w:rPr>
      </w:pPr>
    </w:p>
    <w:sectPr w:rsidR="00EB2153" w:rsidRPr="00764117" w:rsidSect="00764117">
      <w:pgSz w:w="12242" w:h="187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B218B"/>
    <w:rsid w:val="001A07C4"/>
    <w:rsid w:val="002D3215"/>
    <w:rsid w:val="003F0582"/>
    <w:rsid w:val="0075282E"/>
    <w:rsid w:val="00764117"/>
    <w:rsid w:val="0083052F"/>
    <w:rsid w:val="0092074A"/>
    <w:rsid w:val="00A109D6"/>
    <w:rsid w:val="00A1644A"/>
    <w:rsid w:val="00B36F6B"/>
    <w:rsid w:val="00B37798"/>
    <w:rsid w:val="00B80907"/>
    <w:rsid w:val="00BD6577"/>
    <w:rsid w:val="00DC72E1"/>
    <w:rsid w:val="00E57ED7"/>
    <w:rsid w:val="00EB2153"/>
    <w:rsid w:val="00ED5253"/>
    <w:rsid w:val="00FA24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03A38-8C6E-4758-AC38-0BE902E4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52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dsfLzHBZm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Maricarmen</cp:lastModifiedBy>
  <cp:revision>4</cp:revision>
  <dcterms:created xsi:type="dcterms:W3CDTF">2020-09-10T03:05:00Z</dcterms:created>
  <dcterms:modified xsi:type="dcterms:W3CDTF">2020-09-24T02:45:00Z</dcterms:modified>
</cp:coreProperties>
</file>