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24"/>
        <w:gridCol w:w="1225"/>
        <w:gridCol w:w="3270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92074A" w:rsidRPr="00B3350E" w:rsidRDefault="00B3350E" w:rsidP="00764117">
            <w:pPr>
              <w:rPr>
                <w:rFonts w:cstheme="minorHAnsi"/>
                <w:lang w:val="es-ES_tradnl"/>
              </w:rPr>
            </w:pPr>
            <w:r w:rsidRPr="00B3350E">
              <w:rPr>
                <w:rFonts w:cstheme="minorHAnsi"/>
                <w:lang w:val="es-ES_tradnl"/>
              </w:rPr>
              <w:t>Lenguaje y Comunicación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B3350E" w:rsidRPr="00B3350E" w:rsidRDefault="00B3350E" w:rsidP="00B3350E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N° 2</w:t>
            </w:r>
            <w:r>
              <w:t xml:space="preserve"> </w:t>
            </w:r>
            <w:r w:rsidRPr="00B3350E">
              <w:rPr>
                <w:rFonts w:cstheme="minorHAnsi"/>
                <w:lang w:val="es-ES_tradnl"/>
              </w:rPr>
              <w:t>La creación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B3350E">
              <w:rPr>
                <w:rFonts w:cstheme="minorHAnsi"/>
                <w:lang w:val="es-ES_tradnl"/>
              </w:rPr>
              <w:t>de mundos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B3350E">
              <w:rPr>
                <w:rFonts w:cstheme="minorHAnsi"/>
                <w:lang w:val="es-ES_tradnl"/>
              </w:rPr>
              <w:t>mediante el</w:t>
            </w:r>
          </w:p>
          <w:p w:rsidR="0092074A" w:rsidRPr="00F10C21" w:rsidRDefault="00B3350E" w:rsidP="00B3350E">
            <w:pPr>
              <w:rPr>
                <w:rFonts w:cstheme="minorHAnsi"/>
                <w:lang w:val="es-ES_tradnl"/>
              </w:rPr>
            </w:pPr>
            <w:r w:rsidRPr="00B3350E">
              <w:rPr>
                <w:rFonts w:cstheme="minorHAnsi"/>
                <w:lang w:val="es-ES_tradnl"/>
              </w:rPr>
              <w:t>lenguaje</w:t>
            </w:r>
            <w:r w:rsidRPr="00B3350E">
              <w:rPr>
                <w:rFonts w:cstheme="minorHAnsi"/>
                <w:lang w:val="es-ES_tradnl"/>
              </w:rPr>
              <w:cr/>
            </w:r>
            <w:r>
              <w:rPr>
                <w:rFonts w:cstheme="minorHAnsi"/>
                <w:lang w:val="es-ES_tradnl"/>
              </w:rPr>
              <w:t xml:space="preserve">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0640A4" w:rsidRDefault="000640A4" w:rsidP="000640A4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0640A4">
              <w:rPr>
                <w:rFonts w:cstheme="minorHAnsi"/>
                <w:sz w:val="18"/>
                <w:szCs w:val="18"/>
                <w:lang w:val="es-ES_tradnl"/>
              </w:rPr>
              <w:t>Comenta y analiza críticamente textos noticiosos, argumentativos y publicitarios difundidos por la prensa escrita y la televisión.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71401" w:rsidRDefault="006B6FCA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Análisis de la programación televisiva nacional </w:t>
            </w:r>
            <w:r w:rsidRPr="006B6FCA">
              <w:rPr>
                <w:rFonts w:cstheme="minorHAnsi"/>
                <w:lang w:val="es-ES_tradnl"/>
              </w:rPr>
              <w:t>que permitan experiment</w:t>
            </w:r>
            <w:r>
              <w:rPr>
                <w:rFonts w:cstheme="minorHAnsi"/>
                <w:lang w:val="es-ES_tradnl"/>
              </w:rPr>
              <w:t>ar el uso del lenguaje oral y escrito.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C55AAB" w:rsidRDefault="000640A4" w:rsidP="00764117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C55AAB">
              <w:rPr>
                <w:rFonts w:cstheme="minorHAnsi"/>
                <w:sz w:val="18"/>
                <w:szCs w:val="18"/>
                <w:lang w:val="es-ES_tradnl"/>
              </w:rPr>
              <w:t>Identifica los propósitos explícitos en los textos de los medios de comunicación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41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B3350E" w:rsidRDefault="00B3350E" w:rsidP="00764117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B3350E">
              <w:rPr>
                <w:rFonts w:cstheme="minorHAnsi"/>
                <w:sz w:val="18"/>
                <w:szCs w:val="18"/>
                <w:lang w:val="es-ES_tradnl"/>
              </w:rPr>
              <w:t>Debes leer comprensivamente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el texto noticioso que te permitirá desarrollar las actividades propuestas en las páginas señaladas.</w:t>
            </w:r>
          </w:p>
          <w:p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976"/>
        <w:gridCol w:w="2409"/>
      </w:tblGrid>
      <w:tr w:rsidR="00F816D8" w:rsidTr="001C498E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CF7A8E">
              <w:rPr>
                <w:rFonts w:ascii="Agency FB" w:hAnsi="Agency FB"/>
                <w:b/>
                <w:lang w:val="es-ES_tradnl"/>
              </w:rPr>
              <w:t xml:space="preserve"> 9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CF7A8E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1F2A50">
              <w:rPr>
                <w:rFonts w:ascii="Agency FB" w:hAnsi="Agency FB"/>
                <w:b/>
                <w:lang w:val="es-ES_tradnl"/>
              </w:rPr>
              <w:t>24</w:t>
            </w:r>
            <w:r w:rsidR="00CF7A8E">
              <w:rPr>
                <w:rFonts w:ascii="Agency FB" w:hAnsi="Agency FB"/>
                <w:b/>
                <w:lang w:val="es-ES_tradnl"/>
              </w:rPr>
              <w:t>/08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Pr="00C55AAB" w:rsidRDefault="00C55AAB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“</w:t>
            </w:r>
            <w:r w:rsidRPr="00C55AAB">
              <w:rPr>
                <w:rFonts w:cstheme="minorHAnsi"/>
                <w:lang w:val="es-ES_tradnl"/>
              </w:rPr>
              <w:t>Televisión y Sociedad</w:t>
            </w:r>
            <w:r>
              <w:rPr>
                <w:rFonts w:cstheme="minorHAnsi"/>
                <w:lang w:val="es-ES_tradnl"/>
              </w:rPr>
              <w:t>”</w:t>
            </w:r>
          </w:p>
        </w:tc>
      </w:tr>
      <w:tr w:rsidR="00EB2153" w:rsidTr="001C498E">
        <w:tc>
          <w:tcPr>
            <w:tcW w:w="9639" w:type="dxa"/>
            <w:gridSpan w:val="4"/>
          </w:tcPr>
          <w:p w:rsidR="00CC7214" w:rsidRPr="00692939" w:rsidRDefault="00692939" w:rsidP="00764117">
            <w:pPr>
              <w:rPr>
                <w:rFonts w:cstheme="minorHAnsi"/>
                <w:b/>
                <w:lang w:val="es-ES_tradnl"/>
              </w:rPr>
            </w:pPr>
            <w:r w:rsidRPr="00692939">
              <w:rPr>
                <w:rFonts w:cstheme="minorHAnsi"/>
                <w:b/>
                <w:lang w:val="es-ES_tradnl"/>
              </w:rPr>
              <w:t>Televisión y Sociedad</w:t>
            </w:r>
          </w:p>
          <w:p w:rsidR="00C55AAB" w:rsidRDefault="00692939" w:rsidP="00C55AAB">
            <w:r>
              <w:rPr>
                <w:rFonts w:cstheme="minorHAnsi"/>
                <w:lang w:val="es-ES_tradnl"/>
              </w:rPr>
              <w:t>En esta actividad</w:t>
            </w:r>
            <w:r w:rsidR="006B6FCA">
              <w:rPr>
                <w:rFonts w:cstheme="minorHAnsi"/>
                <w:lang w:val="es-ES_tradnl"/>
              </w:rPr>
              <w:t xml:space="preserve">, te encontraras con la definición de </w:t>
            </w:r>
            <w:r w:rsidR="00C55AAB" w:rsidRPr="006B6FCA">
              <w:rPr>
                <w:rFonts w:cstheme="minorHAnsi"/>
                <w:b/>
                <w:lang w:val="es-ES_tradnl"/>
              </w:rPr>
              <w:t>El editorial</w:t>
            </w:r>
            <w:r w:rsidR="00C55AAB" w:rsidRPr="00C55AAB">
              <w:rPr>
                <w:rFonts w:cstheme="minorHAnsi"/>
                <w:lang w:val="es-ES_tradnl"/>
              </w:rPr>
              <w:t>, es un texto periodístico de opinión, que</w:t>
            </w:r>
            <w:r w:rsidR="00C55AAB">
              <w:rPr>
                <w:rFonts w:cstheme="minorHAnsi"/>
                <w:lang w:val="es-ES_tradnl"/>
              </w:rPr>
              <w:t xml:space="preserve"> </w:t>
            </w:r>
            <w:r w:rsidR="00C55AAB" w:rsidRPr="00C55AAB">
              <w:rPr>
                <w:rFonts w:cstheme="minorHAnsi"/>
                <w:lang w:val="es-ES_tradnl"/>
              </w:rPr>
              <w:t>representa la línea de pensamiento de un medio de</w:t>
            </w:r>
            <w:r w:rsidR="006B6FCA">
              <w:rPr>
                <w:rFonts w:cstheme="minorHAnsi"/>
                <w:lang w:val="es-ES_tradnl"/>
              </w:rPr>
              <w:t xml:space="preserve"> </w:t>
            </w:r>
            <w:r w:rsidR="00C55AAB" w:rsidRPr="00C55AAB">
              <w:rPr>
                <w:rFonts w:cstheme="minorHAnsi"/>
                <w:lang w:val="es-ES_tradnl"/>
              </w:rPr>
              <w:t>comunicación. Es un texto</w:t>
            </w:r>
            <w:r w:rsidR="00C55AAB">
              <w:rPr>
                <w:rFonts w:cstheme="minorHAnsi"/>
                <w:lang w:val="es-ES_tradnl"/>
              </w:rPr>
              <w:t xml:space="preserve"> </w:t>
            </w:r>
            <w:r w:rsidR="00C55AAB" w:rsidRPr="00C55AAB">
              <w:rPr>
                <w:rFonts w:cstheme="minorHAnsi"/>
                <w:lang w:val="es-ES_tradnl"/>
              </w:rPr>
              <w:t>expositivo, que por lo general, expone una opinión de</w:t>
            </w:r>
            <w:r w:rsidR="00C55AAB">
              <w:rPr>
                <w:rFonts w:cstheme="minorHAnsi"/>
                <w:lang w:val="es-ES_tradnl"/>
              </w:rPr>
              <w:t xml:space="preserve"> </w:t>
            </w:r>
            <w:r w:rsidR="00C55AAB" w:rsidRPr="00C55AAB">
              <w:rPr>
                <w:rFonts w:cstheme="minorHAnsi"/>
                <w:lang w:val="es-ES_tradnl"/>
              </w:rPr>
              <w:t>algún hecho de importancia nacional.</w:t>
            </w:r>
            <w:r w:rsidR="00C55AAB">
              <w:t xml:space="preserve"> </w:t>
            </w:r>
          </w:p>
          <w:p w:rsidR="00CC7214" w:rsidRDefault="006B6FCA" w:rsidP="00764117">
            <w:pPr>
              <w:rPr>
                <w:rFonts w:cstheme="minorHAnsi"/>
                <w:lang w:val="es-ES_tradnl"/>
              </w:rPr>
            </w:pPr>
            <w:r>
              <w:t>Leer las páginas 58 y 59 del texto de Lenguaje y comunicación, después de leer comprensivamente desarrolla las</w:t>
            </w:r>
            <w:r w:rsidR="00692939">
              <w:t xml:space="preserve"> actividad </w:t>
            </w:r>
            <w:r w:rsidR="00B3350E">
              <w:t xml:space="preserve">de la página 60 de manera </w:t>
            </w:r>
            <w:r w:rsidR="00692939">
              <w:t>individual</w:t>
            </w:r>
            <w:r w:rsidR="00B3350E">
              <w:t>,</w:t>
            </w:r>
            <w:r>
              <w:t xml:space="preserve"> </w:t>
            </w:r>
            <w:r w:rsidR="00B3350E">
              <w:t>aun que diga en grupo</w:t>
            </w:r>
            <w:r w:rsidR="00692939">
              <w:t xml:space="preserve">, luego avanza a la página 61 donde dice que debes </w:t>
            </w:r>
            <w:r w:rsidR="00692939">
              <w:rPr>
                <w:rFonts w:cstheme="minorHAnsi"/>
                <w:lang w:val="es-ES_tradnl"/>
              </w:rPr>
              <w:t>observar las imágenes y ele</w:t>
            </w:r>
            <w:r w:rsidR="00692939" w:rsidRPr="00692939">
              <w:rPr>
                <w:rFonts w:cstheme="minorHAnsi"/>
                <w:lang w:val="es-ES_tradnl"/>
              </w:rPr>
              <w:t>g</w:t>
            </w:r>
            <w:r w:rsidR="00692939">
              <w:rPr>
                <w:rFonts w:cstheme="minorHAnsi"/>
                <w:lang w:val="es-ES_tradnl"/>
              </w:rPr>
              <w:t>ir una e inventar</w:t>
            </w:r>
            <w:r w:rsidR="00692939" w:rsidRPr="00692939">
              <w:rPr>
                <w:rFonts w:cstheme="minorHAnsi"/>
                <w:lang w:val="es-ES_tradnl"/>
              </w:rPr>
              <w:t xml:space="preserve"> una </w:t>
            </w:r>
            <w:r w:rsidR="00692939">
              <w:rPr>
                <w:rFonts w:cstheme="minorHAnsi"/>
                <w:lang w:val="es-ES_tradnl"/>
              </w:rPr>
              <w:t>historia oral inspirada en ella, en tu cuaderno de lenguaje.</w:t>
            </w:r>
          </w:p>
          <w:p w:rsidR="00692939" w:rsidRPr="00C55AAB" w:rsidRDefault="00692939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 las páginas siguiente 62 y 63 aparece una evaluación de lo aprendido y de tu trabajo realizado.</w:t>
            </w: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254D2B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El editorial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pertenece al género periodístico, y consiste en un texto expositivo-argumentativo, normalmente no firmado, que explica, valora y juzga un hecho noticioso, de especial importancia. Se trata de una opinión colectiva, de un juicio institucional formulado en concordancia con la línea ideológica del medio.</w:t>
            </w: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CC7214" w:rsidRDefault="00254D2B" w:rsidP="00764117">
            <w:pPr>
              <w:rPr>
                <w:rFonts w:cstheme="minorHAnsi"/>
                <w:b/>
                <w:lang w:val="es-ES_tradnl"/>
              </w:rPr>
            </w:pPr>
            <w:r w:rsidRPr="00254D2B">
              <w:rPr>
                <w:rFonts w:cstheme="minorHAnsi"/>
                <w:b/>
                <w:lang w:val="es-ES_tradnl"/>
              </w:rPr>
              <w:t>¿Qué es lo que hace una editorial?</w:t>
            </w:r>
          </w:p>
          <w:p w:rsidR="00254D2B" w:rsidRPr="00254D2B" w:rsidRDefault="00254D2B" w:rsidP="00764117">
            <w:pPr>
              <w:rPr>
                <w:rFonts w:cstheme="minorHAnsi"/>
                <w:b/>
                <w:lang w:val="es-ES_tradnl"/>
              </w:rPr>
            </w:pPr>
          </w:p>
          <w:p w:rsidR="00CC7214" w:rsidRDefault="00254D2B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 tarea principal de un grupo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editorial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es la de publicar todo tipo de libros y publicaciones bajo ese sello y esa marca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editorial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pero además de eso, una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editorial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se dedica a muchas más tareas más allá de la publicación, tareas y labores que en ocasiones no son tan conocidas pero que son igual de importantes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CC7214" w:rsidRDefault="00CC7214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254D2B" w:rsidRDefault="00254D2B" w:rsidP="00764117">
            <w:pPr>
              <w:rPr>
                <w:rFonts w:ascii="Agency FB" w:hAnsi="Agency FB"/>
                <w:b/>
                <w:lang w:val="es-ES"/>
              </w:rPr>
            </w:pPr>
          </w:p>
          <w:p w:rsidR="00EB2153" w:rsidRDefault="00254D2B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Agency FB" w:hAnsi="Agency FB"/>
                <w:b/>
                <w:lang w:val="es-ES"/>
              </w:rPr>
              <w:t xml:space="preserve">                                                               </w:t>
            </w:r>
            <w:r w:rsidRPr="00254D2B">
              <w:rPr>
                <w:rFonts w:ascii="Agency FB" w:hAnsi="Agency FB"/>
                <w:b/>
                <w:lang w:val="es-ES"/>
              </w:rPr>
              <w:drawing>
                <wp:inline distT="0" distB="0" distL="0" distR="0">
                  <wp:extent cx="2143760" cy="2082373"/>
                  <wp:effectExtent l="0" t="0" r="8890" b="0"/>
                  <wp:docPr id="1" name="Imagen 1" descr="https://deconceptos.com/wp-content/uploads/2018/05/concepto-de-medios-de-comunicac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nceptos.com/wp-content/uploads/2018/05/concepto-de-medios-de-comunicac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195" cy="208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0640A4"/>
    <w:rsid w:val="00073FC4"/>
    <w:rsid w:val="00142472"/>
    <w:rsid w:val="001A07C4"/>
    <w:rsid w:val="001C498E"/>
    <w:rsid w:val="001F2A50"/>
    <w:rsid w:val="00254D2B"/>
    <w:rsid w:val="00271401"/>
    <w:rsid w:val="002D3215"/>
    <w:rsid w:val="00301F7C"/>
    <w:rsid w:val="00442D63"/>
    <w:rsid w:val="00447B63"/>
    <w:rsid w:val="005855D7"/>
    <w:rsid w:val="00692939"/>
    <w:rsid w:val="006A3DAF"/>
    <w:rsid w:val="006B6FCA"/>
    <w:rsid w:val="0072323E"/>
    <w:rsid w:val="007556A8"/>
    <w:rsid w:val="00764117"/>
    <w:rsid w:val="008E00DA"/>
    <w:rsid w:val="0092074A"/>
    <w:rsid w:val="009E3ABB"/>
    <w:rsid w:val="00AD0C13"/>
    <w:rsid w:val="00B3350E"/>
    <w:rsid w:val="00C55AAB"/>
    <w:rsid w:val="00CC7214"/>
    <w:rsid w:val="00CF7A8E"/>
    <w:rsid w:val="00DC72E1"/>
    <w:rsid w:val="00E57ED7"/>
    <w:rsid w:val="00E922A5"/>
    <w:rsid w:val="00EB2153"/>
    <w:rsid w:val="00F009C5"/>
    <w:rsid w:val="00F10C21"/>
    <w:rsid w:val="00F27C8E"/>
    <w:rsid w:val="00F65FCB"/>
    <w:rsid w:val="00F816D8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5</cp:revision>
  <dcterms:created xsi:type="dcterms:W3CDTF">2020-08-21T02:26:00Z</dcterms:created>
  <dcterms:modified xsi:type="dcterms:W3CDTF">2020-08-24T18:18:00Z</dcterms:modified>
</cp:coreProperties>
</file>