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6D" w:rsidRPr="00734FAB" w:rsidRDefault="00734FA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34FAB">
        <w:rPr>
          <w:rFonts w:ascii="Times New Roman" w:hAnsi="Times New Roman" w:cs="Times New Roman"/>
          <w:b/>
          <w:bCs/>
          <w:sz w:val="20"/>
          <w:szCs w:val="20"/>
        </w:rPr>
        <w:t>CENTRO EDUCACIONAL DE ADULTOS ISABEL LA CATÓLICA</w:t>
      </w:r>
    </w:p>
    <w:p w:rsidR="00734FAB" w:rsidRPr="00734FAB" w:rsidRDefault="00734FA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34FAB">
        <w:rPr>
          <w:rFonts w:ascii="Times New Roman" w:hAnsi="Times New Roman" w:cs="Times New Roman"/>
          <w:b/>
          <w:bCs/>
          <w:sz w:val="20"/>
          <w:szCs w:val="20"/>
        </w:rPr>
        <w:t>PUENTE ALTO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34FAB" w:rsidRPr="00734FAB" w:rsidTr="0035663A">
        <w:trPr>
          <w:trHeight w:val="592"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734FAB" w:rsidRPr="00734FAB" w:rsidRDefault="00734FAB" w:rsidP="00734F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GUÍA N°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734FAB" w:rsidRPr="00734FAB" w:rsidRDefault="00734FAB" w:rsidP="00734F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FECHA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20/08/20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734FAB" w:rsidRPr="00734FAB" w:rsidRDefault="00734FAB" w:rsidP="00734F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DE LA GUÍA</w:t>
            </w:r>
          </w:p>
        </w:tc>
        <w:tc>
          <w:tcPr>
            <w:tcW w:w="1250" w:type="pct"/>
            <w:vAlign w:val="center"/>
          </w:tcPr>
          <w:p w:rsidR="00734FAB" w:rsidRPr="00734FAB" w:rsidRDefault="00734FAB" w:rsidP="0073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“La cuestión social”</w:t>
            </w:r>
          </w:p>
        </w:tc>
      </w:tr>
    </w:tbl>
    <w:p w:rsidR="00734FAB" w:rsidRDefault="00734F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2799"/>
        <w:gridCol w:w="1639"/>
        <w:gridCol w:w="2829"/>
      </w:tblGrid>
      <w:tr w:rsidR="00734FAB" w:rsidTr="0035663A">
        <w:trPr>
          <w:trHeight w:val="420"/>
        </w:trPr>
        <w:tc>
          <w:tcPr>
            <w:tcW w:w="1561" w:type="dxa"/>
            <w:shd w:val="clear" w:color="auto" w:fill="D0CECE" w:themeFill="background2" w:themeFillShade="E6"/>
            <w:vAlign w:val="center"/>
          </w:tcPr>
          <w:p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2856" w:type="dxa"/>
            <w:vAlign w:val="center"/>
          </w:tcPr>
          <w:p w:rsidR="00734FAB" w:rsidRDefault="0073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y Ciencias Sociales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2879" w:type="dxa"/>
            <w:vAlign w:val="center"/>
          </w:tcPr>
          <w:p w:rsidR="00734FAB" w:rsidRDefault="0073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Primer ciclo</w:t>
            </w:r>
          </w:p>
        </w:tc>
      </w:tr>
      <w:tr w:rsidR="00734FAB" w:rsidTr="0035663A">
        <w:tc>
          <w:tcPr>
            <w:tcW w:w="1561" w:type="dxa"/>
            <w:shd w:val="clear" w:color="auto" w:fill="D0CECE" w:themeFill="background2" w:themeFillShade="E6"/>
            <w:vAlign w:val="center"/>
          </w:tcPr>
          <w:p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2856" w:type="dxa"/>
            <w:vAlign w:val="center"/>
          </w:tcPr>
          <w:p w:rsidR="00734FAB" w:rsidRDefault="0073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2: Creación de una nación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APRENDIZAJE ESPERADO</w:t>
            </w:r>
          </w:p>
        </w:tc>
        <w:tc>
          <w:tcPr>
            <w:tcW w:w="2879" w:type="dxa"/>
            <w:vAlign w:val="center"/>
          </w:tcPr>
          <w:p w:rsidR="00734FAB" w:rsidRDefault="0073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Distinguen la incidencia de las organizaciones y luchas sociales y políticas de principios del siglo XX</w:t>
            </w:r>
          </w:p>
        </w:tc>
      </w:tr>
      <w:tr w:rsidR="00734FAB" w:rsidTr="0035663A">
        <w:tc>
          <w:tcPr>
            <w:tcW w:w="1561" w:type="dxa"/>
            <w:shd w:val="clear" w:color="auto" w:fill="D0CECE" w:themeFill="background2" w:themeFillShade="E6"/>
            <w:vAlign w:val="center"/>
          </w:tcPr>
          <w:p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OBEJTIVO DE LA GUÍA</w:t>
            </w:r>
          </w:p>
        </w:tc>
        <w:tc>
          <w:tcPr>
            <w:tcW w:w="2856" w:type="dxa"/>
            <w:vAlign w:val="center"/>
          </w:tcPr>
          <w:p w:rsidR="00734FAB" w:rsidRPr="00734FAB" w:rsidRDefault="00734FAB" w:rsidP="0073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Reconocer la importancia de la cuestión social, en el desarrollo económico y su implicancia a nivel político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INDICADORES DE EVALUACIÓN</w:t>
            </w:r>
          </w:p>
        </w:tc>
        <w:tc>
          <w:tcPr>
            <w:tcW w:w="2879" w:type="dxa"/>
            <w:vAlign w:val="center"/>
          </w:tcPr>
          <w:p w:rsidR="00734FAB" w:rsidRPr="0035663A" w:rsidRDefault="0035663A" w:rsidP="0035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FAB" w:rsidRPr="0035663A">
              <w:rPr>
                <w:rFonts w:ascii="Times New Roman" w:hAnsi="Times New Roman" w:cs="Times New Roman"/>
                <w:sz w:val="20"/>
                <w:szCs w:val="20"/>
              </w:rPr>
              <w:t>Reconoce las características de los diferentes sectores sociales</w:t>
            </w:r>
            <w:r w:rsidRPr="0035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63A" w:rsidRDefault="0035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Realiza paralelo entre grupos y personales de ayer y hoy</w:t>
            </w:r>
          </w:p>
          <w:p w:rsidR="0035663A" w:rsidRDefault="0035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Conoce las causas y consecuencias de la cuestión social</w:t>
            </w:r>
          </w:p>
        </w:tc>
      </w:tr>
    </w:tbl>
    <w:p w:rsidR="00734FAB" w:rsidRDefault="00734F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34FAB" w:rsidTr="00734FAB">
        <w:tc>
          <w:tcPr>
            <w:tcW w:w="4414" w:type="dxa"/>
            <w:shd w:val="clear" w:color="auto" w:fill="D0CECE" w:themeFill="background2" w:themeFillShade="E6"/>
          </w:tcPr>
          <w:p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INSTRUCCIONES PARA EL DESARROLLO DE LA GUÍA</w:t>
            </w:r>
          </w:p>
        </w:tc>
        <w:tc>
          <w:tcPr>
            <w:tcW w:w="4414" w:type="dxa"/>
          </w:tcPr>
          <w:p w:rsidR="00734FAB" w:rsidRDefault="0035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 el texto del estudiante Modulo II, Unidad II la cuestión social página 49 a la 80 y responde actividades en el cuaderno</w:t>
            </w:r>
          </w:p>
        </w:tc>
      </w:tr>
    </w:tbl>
    <w:p w:rsidR="00734FAB" w:rsidRDefault="00734FAB">
      <w:pPr>
        <w:rPr>
          <w:rFonts w:ascii="Times New Roman" w:hAnsi="Times New Roman" w:cs="Times New Roman"/>
          <w:sz w:val="20"/>
          <w:szCs w:val="20"/>
        </w:rPr>
      </w:pPr>
    </w:p>
    <w:p w:rsidR="00734FAB" w:rsidRDefault="00734F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*Las actividades serán revisadas cuando se retomen las clases presenciales</w:t>
      </w:r>
    </w:p>
    <w:p w:rsidR="00734FAB" w:rsidRPr="00734FAB" w:rsidRDefault="00734FAB">
      <w:pPr>
        <w:rPr>
          <w:rFonts w:ascii="Times New Roman" w:hAnsi="Times New Roman" w:cs="Times New Roman"/>
          <w:sz w:val="20"/>
          <w:szCs w:val="20"/>
          <w:u w:val="single"/>
        </w:rPr>
      </w:pPr>
      <w:r w:rsidRPr="00734FAB">
        <w:rPr>
          <w:rFonts w:ascii="Times New Roman" w:hAnsi="Times New Roman" w:cs="Times New Roman"/>
          <w:sz w:val="20"/>
          <w:szCs w:val="20"/>
          <w:u w:val="single"/>
        </w:rPr>
        <w:t>Actividades:</w:t>
      </w:r>
    </w:p>
    <w:p w:rsidR="00734FAB" w:rsidRDefault="0035663A" w:rsidP="0035663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el cuadro con las características más importantes de cada sector social que aparece en la página 58</w:t>
      </w:r>
    </w:p>
    <w:p w:rsidR="0035663A" w:rsidRPr="0035663A" w:rsidRDefault="0035663A" w:rsidP="0035663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Actividad de sistematización páginas 75, 76, 77 y 78</w:t>
      </w:r>
      <w:bookmarkStart w:id="0" w:name="_GoBack"/>
      <w:bookmarkEnd w:id="0"/>
    </w:p>
    <w:sectPr w:rsidR="0035663A" w:rsidRPr="00356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6B3"/>
    <w:multiLevelType w:val="hybridMultilevel"/>
    <w:tmpl w:val="3D2082E8"/>
    <w:lvl w:ilvl="0" w:tplc="138C6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C28"/>
    <w:multiLevelType w:val="hybridMultilevel"/>
    <w:tmpl w:val="C88C4190"/>
    <w:lvl w:ilvl="0" w:tplc="364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49D9"/>
    <w:multiLevelType w:val="hybridMultilevel"/>
    <w:tmpl w:val="2820B4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AB"/>
    <w:rsid w:val="0035663A"/>
    <w:rsid w:val="0041736D"/>
    <w:rsid w:val="00522B74"/>
    <w:rsid w:val="00734FAB"/>
    <w:rsid w:val="00772DA1"/>
    <w:rsid w:val="009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B0CD"/>
  <w15:chartTrackingRefBased/>
  <w15:docId w15:val="{4B9EED4A-E4BC-42C3-B8B3-8D4A3506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Rebolledo</dc:creator>
  <cp:keywords/>
  <dc:description/>
  <cp:lastModifiedBy>Virginia Rebolledo</cp:lastModifiedBy>
  <cp:revision>1</cp:revision>
  <dcterms:created xsi:type="dcterms:W3CDTF">2020-08-19T20:03:00Z</dcterms:created>
  <dcterms:modified xsi:type="dcterms:W3CDTF">2020-08-19T20:18:00Z</dcterms:modified>
</cp:coreProperties>
</file>